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57A" w:rsidRDefault="00D9157A" w:rsidP="00D9157A">
      <w:pPr>
        <w:spacing w:line="360" w:lineRule="auto"/>
        <w:ind w:right="240"/>
        <w:rPr>
          <w:rFonts w:ascii="黑体" w:eastAsia="黑体" w:hAnsi="黑体" w:cs="黑体"/>
          <w:sz w:val="32"/>
          <w:szCs w:val="32"/>
        </w:rPr>
      </w:pPr>
      <w:r>
        <w:rPr>
          <w:rFonts w:ascii="黑体" w:eastAsia="黑体" w:hAnsi="黑体" w:cs="黑体" w:hint="eastAsia"/>
          <w:sz w:val="32"/>
          <w:szCs w:val="32"/>
        </w:rPr>
        <w:t>附件2</w:t>
      </w:r>
    </w:p>
    <w:p w:rsidR="00D9157A" w:rsidRDefault="00D9157A" w:rsidP="00D9157A">
      <w:pPr>
        <w:spacing w:line="560" w:lineRule="exact"/>
        <w:jc w:val="center"/>
        <w:rPr>
          <w:rFonts w:asciiTheme="majorEastAsia" w:eastAsiaTheme="majorEastAsia" w:hAnsiTheme="majorEastAsia" w:cstheme="majorEastAsia"/>
          <w:b/>
          <w:bCs/>
          <w:color w:val="222222"/>
          <w:sz w:val="44"/>
          <w:szCs w:val="44"/>
          <w:shd w:val="clear" w:color="auto" w:fill="FFFFFF"/>
        </w:rPr>
      </w:pPr>
      <w:bookmarkStart w:id="0" w:name="OLE_LINK9"/>
      <w:bookmarkStart w:id="1" w:name="OLE_LINK6"/>
      <w:bookmarkStart w:id="2" w:name="OLE_LINK13"/>
      <w:bookmarkStart w:id="3" w:name="_GoBack"/>
      <w:r>
        <w:rPr>
          <w:rFonts w:asciiTheme="majorEastAsia" w:eastAsiaTheme="majorEastAsia" w:hAnsiTheme="majorEastAsia" w:cstheme="majorEastAsia" w:hint="eastAsia"/>
          <w:b/>
          <w:bCs/>
          <w:color w:val="222222"/>
          <w:sz w:val="44"/>
          <w:szCs w:val="44"/>
          <w:shd w:val="clear" w:color="auto" w:fill="FFFFFF"/>
        </w:rPr>
        <w:t>人力资源服务机构年度报告填报说明</w:t>
      </w:r>
    </w:p>
    <w:bookmarkEnd w:id="3"/>
    <w:p w:rsidR="00D9157A" w:rsidRDefault="00D9157A" w:rsidP="00D9157A">
      <w:pPr>
        <w:widowControl/>
        <w:shd w:val="clear" w:color="auto" w:fill="FFFFFF"/>
        <w:spacing w:line="560" w:lineRule="exact"/>
        <w:ind w:left="630"/>
        <w:rPr>
          <w:rFonts w:ascii="黑体" w:eastAsia="黑体" w:hAnsi="黑体" w:cs="黑体"/>
          <w:color w:val="343434"/>
          <w:kern w:val="0"/>
          <w:sz w:val="32"/>
          <w:szCs w:val="32"/>
          <w:shd w:val="clear" w:color="auto" w:fill="FFFFFF"/>
          <w:lang w:bidi="ar"/>
        </w:rPr>
      </w:pPr>
    </w:p>
    <w:p w:rsidR="00D9157A" w:rsidRDefault="00D9157A" w:rsidP="00D9157A">
      <w:pPr>
        <w:widowControl/>
        <w:shd w:val="clear" w:color="auto" w:fill="FFFFFF"/>
        <w:spacing w:line="560" w:lineRule="exact"/>
        <w:ind w:left="630"/>
        <w:rPr>
          <w:rFonts w:ascii="黑体" w:eastAsia="黑体" w:hAnsi="黑体" w:cs="黑体"/>
          <w:color w:val="343434"/>
          <w:kern w:val="0"/>
          <w:sz w:val="32"/>
          <w:szCs w:val="32"/>
          <w:shd w:val="clear" w:color="auto" w:fill="FFFFFF"/>
          <w:lang w:bidi="ar"/>
        </w:rPr>
      </w:pPr>
      <w:r>
        <w:rPr>
          <w:rFonts w:ascii="黑体" w:eastAsia="黑体" w:hAnsi="黑体" w:cs="黑体" w:hint="eastAsia"/>
          <w:color w:val="343434"/>
          <w:kern w:val="0"/>
          <w:sz w:val="32"/>
          <w:szCs w:val="32"/>
          <w:shd w:val="clear" w:color="auto" w:fill="FFFFFF"/>
          <w:lang w:bidi="ar"/>
        </w:rPr>
        <w:t>一、人力资源服务机构年度报告信息表</w:t>
      </w:r>
    </w:p>
    <w:p w:rsidR="00D9157A" w:rsidRDefault="00D9157A" w:rsidP="00D9157A">
      <w:pPr>
        <w:widowControl/>
        <w:shd w:val="clear" w:color="auto" w:fill="FFFFFF"/>
        <w:spacing w:line="560" w:lineRule="exact"/>
        <w:ind w:left="630"/>
        <w:rPr>
          <w:rFonts w:ascii="仿宋" w:eastAsia="仿宋" w:hAnsi="仿宋" w:cs="仿宋"/>
          <w:color w:val="343434"/>
          <w:kern w:val="0"/>
          <w:sz w:val="32"/>
          <w:szCs w:val="32"/>
          <w:shd w:val="clear" w:color="auto" w:fill="FFFFFF"/>
          <w:lang w:bidi="ar"/>
        </w:rPr>
      </w:pPr>
      <w:r>
        <w:rPr>
          <w:rFonts w:ascii="仿宋" w:eastAsia="仿宋" w:hAnsi="仿宋" w:cs="仿宋" w:hint="eastAsia"/>
          <w:color w:val="343434"/>
          <w:kern w:val="0"/>
          <w:sz w:val="32"/>
          <w:szCs w:val="32"/>
          <w:shd w:val="clear" w:color="auto" w:fill="FFFFFF"/>
          <w:lang w:bidi="ar"/>
        </w:rPr>
        <w:t>此项材料需回传电子版表格及加盖公章扫描件。</w:t>
      </w:r>
    </w:p>
    <w:p w:rsidR="00D9157A" w:rsidRDefault="00D9157A" w:rsidP="00D9157A">
      <w:pPr>
        <w:widowControl/>
        <w:shd w:val="clear" w:color="auto" w:fill="FFFFFF"/>
        <w:spacing w:line="560" w:lineRule="exact"/>
        <w:ind w:firstLineChars="200" w:firstLine="640"/>
        <w:rPr>
          <w:rFonts w:ascii="仿宋" w:eastAsia="仿宋" w:hAnsi="仿宋" w:cs="仿宋"/>
          <w:color w:val="343434"/>
          <w:kern w:val="0"/>
          <w:sz w:val="32"/>
          <w:szCs w:val="32"/>
          <w:shd w:val="clear" w:color="auto" w:fill="FFFFFF"/>
          <w:lang w:bidi="ar"/>
        </w:rPr>
      </w:pPr>
      <w:r>
        <w:rPr>
          <w:rFonts w:ascii="仿宋" w:eastAsia="仿宋" w:hAnsi="仿宋" w:cs="仿宋" w:hint="eastAsia"/>
          <w:color w:val="343434"/>
          <w:kern w:val="0"/>
          <w:sz w:val="32"/>
          <w:szCs w:val="32"/>
          <w:shd w:val="clear" w:color="auto" w:fill="FFFFFF"/>
          <w:lang w:bidi="ar"/>
        </w:rPr>
        <w:t>1.机构名称：填写机构全称，扫描件在此处加盖公章。</w:t>
      </w:r>
    </w:p>
    <w:p w:rsidR="00D9157A" w:rsidRDefault="00D9157A" w:rsidP="00D9157A">
      <w:pPr>
        <w:widowControl/>
        <w:shd w:val="clear" w:color="auto" w:fill="FFFFFF"/>
        <w:spacing w:line="560" w:lineRule="exact"/>
        <w:ind w:firstLineChars="200" w:firstLine="640"/>
        <w:rPr>
          <w:rFonts w:ascii="仿宋" w:eastAsia="仿宋" w:hAnsi="仿宋" w:cs="仿宋"/>
          <w:color w:val="343434"/>
          <w:kern w:val="0"/>
          <w:sz w:val="32"/>
          <w:szCs w:val="32"/>
          <w:shd w:val="clear" w:color="auto" w:fill="FFFFFF"/>
          <w:lang w:bidi="ar"/>
        </w:rPr>
      </w:pPr>
      <w:r>
        <w:rPr>
          <w:rFonts w:ascii="仿宋" w:eastAsia="仿宋" w:hAnsi="仿宋" w:cs="仿宋" w:hint="eastAsia"/>
          <w:color w:val="343434"/>
          <w:kern w:val="0"/>
          <w:sz w:val="32"/>
          <w:szCs w:val="32"/>
          <w:shd w:val="clear" w:color="auto" w:fill="FFFFFF"/>
          <w:lang w:bidi="ar"/>
        </w:rPr>
        <w:t>2.统一社会信用代码/工商注册号：需与营业执照及人力资源服务许可证一致。</w:t>
      </w:r>
    </w:p>
    <w:p w:rsidR="00D9157A" w:rsidRDefault="00D9157A" w:rsidP="00D9157A">
      <w:pPr>
        <w:widowControl/>
        <w:shd w:val="clear" w:color="auto" w:fill="FFFFFF"/>
        <w:spacing w:line="560" w:lineRule="exact"/>
        <w:ind w:firstLineChars="200" w:firstLine="640"/>
        <w:rPr>
          <w:rFonts w:ascii="仿宋" w:eastAsia="仿宋" w:hAnsi="仿宋" w:cs="仿宋"/>
          <w:color w:val="343434"/>
          <w:kern w:val="0"/>
          <w:sz w:val="32"/>
          <w:szCs w:val="32"/>
          <w:shd w:val="clear" w:color="auto" w:fill="FFFFFF"/>
          <w:lang w:bidi="ar"/>
        </w:rPr>
      </w:pPr>
      <w:r>
        <w:rPr>
          <w:rFonts w:ascii="仿宋" w:eastAsia="仿宋" w:hAnsi="仿宋" w:cs="仿宋" w:hint="eastAsia"/>
          <w:color w:val="343434"/>
          <w:kern w:val="0"/>
          <w:sz w:val="32"/>
          <w:szCs w:val="32"/>
          <w:shd w:val="clear" w:color="auto" w:fill="FFFFFF"/>
          <w:lang w:bidi="ar"/>
        </w:rPr>
        <w:t>3.法定代表人/负责人：需与营业执照一致及人力资源服务许可证。</w:t>
      </w:r>
    </w:p>
    <w:p w:rsidR="00D9157A" w:rsidRDefault="00D9157A" w:rsidP="00D9157A">
      <w:pPr>
        <w:widowControl/>
        <w:shd w:val="clear" w:color="auto" w:fill="FFFFFF"/>
        <w:spacing w:line="560" w:lineRule="exact"/>
        <w:ind w:firstLineChars="200" w:firstLine="640"/>
        <w:rPr>
          <w:rFonts w:ascii="仿宋" w:eastAsia="仿宋" w:hAnsi="仿宋" w:cs="仿宋"/>
          <w:color w:val="343434"/>
          <w:kern w:val="0"/>
          <w:sz w:val="32"/>
          <w:szCs w:val="32"/>
          <w:shd w:val="clear" w:color="auto" w:fill="FFFFFF"/>
          <w:lang w:bidi="ar"/>
        </w:rPr>
      </w:pPr>
      <w:r>
        <w:rPr>
          <w:rFonts w:ascii="仿宋" w:eastAsia="仿宋" w:hAnsi="仿宋" w:cs="仿宋" w:hint="eastAsia"/>
          <w:color w:val="343434"/>
          <w:kern w:val="0"/>
          <w:sz w:val="32"/>
          <w:szCs w:val="32"/>
          <w:shd w:val="clear" w:color="auto" w:fill="FFFFFF"/>
          <w:lang w:bidi="ar"/>
        </w:rPr>
        <w:t>4.地址：需与营业执照及人力资源服务许可证一致。</w:t>
      </w:r>
    </w:p>
    <w:p w:rsidR="00D9157A" w:rsidRDefault="00D9157A" w:rsidP="00D9157A">
      <w:pPr>
        <w:widowControl/>
        <w:shd w:val="clear" w:color="auto" w:fill="FFFFFF"/>
        <w:spacing w:line="560" w:lineRule="exact"/>
        <w:ind w:firstLineChars="200" w:firstLine="640"/>
        <w:rPr>
          <w:rFonts w:ascii="仿宋" w:eastAsia="仿宋" w:hAnsi="仿宋" w:cs="仿宋"/>
          <w:color w:val="343434"/>
          <w:kern w:val="0"/>
          <w:sz w:val="32"/>
          <w:szCs w:val="32"/>
          <w:shd w:val="clear" w:color="auto" w:fill="FFFFFF"/>
          <w:lang w:bidi="ar"/>
        </w:rPr>
      </w:pPr>
      <w:r>
        <w:rPr>
          <w:rFonts w:ascii="仿宋" w:eastAsia="仿宋" w:hAnsi="仿宋" w:cs="仿宋" w:hint="eastAsia"/>
          <w:color w:val="343434"/>
          <w:kern w:val="0"/>
          <w:sz w:val="32"/>
          <w:szCs w:val="32"/>
          <w:shd w:val="clear" w:color="auto" w:fill="FFFFFF"/>
          <w:lang w:bidi="ar"/>
        </w:rPr>
        <w:t>5.人力资源服务许可证编码：需与人力资源服务许可证一致。</w:t>
      </w:r>
    </w:p>
    <w:p w:rsidR="00D9157A" w:rsidRDefault="00D9157A" w:rsidP="00D9157A">
      <w:pPr>
        <w:widowControl/>
        <w:shd w:val="clear" w:color="auto" w:fill="FFFFFF"/>
        <w:spacing w:line="560" w:lineRule="exact"/>
        <w:ind w:firstLineChars="200" w:firstLine="640"/>
        <w:rPr>
          <w:rFonts w:ascii="仿宋" w:eastAsia="仿宋" w:hAnsi="仿宋" w:cs="仿宋"/>
          <w:color w:val="343434"/>
          <w:kern w:val="0"/>
          <w:sz w:val="32"/>
          <w:szCs w:val="32"/>
          <w:shd w:val="clear" w:color="auto" w:fill="FFFFFF"/>
          <w:lang w:bidi="ar"/>
        </w:rPr>
      </w:pPr>
      <w:r>
        <w:rPr>
          <w:rFonts w:ascii="仿宋" w:eastAsia="仿宋" w:hAnsi="仿宋" w:cs="仿宋" w:hint="eastAsia"/>
          <w:color w:val="343434"/>
          <w:kern w:val="0"/>
          <w:sz w:val="32"/>
          <w:szCs w:val="32"/>
          <w:shd w:val="clear" w:color="auto" w:fill="FFFFFF"/>
          <w:lang w:bidi="ar"/>
        </w:rPr>
        <w:t>6.人力资源服务许可（备案）范围：需与人力资源服务许可证一致。</w:t>
      </w:r>
    </w:p>
    <w:p w:rsidR="00D9157A" w:rsidRDefault="00D9157A" w:rsidP="00D9157A">
      <w:pPr>
        <w:widowControl/>
        <w:shd w:val="clear" w:color="auto" w:fill="FFFFFF"/>
        <w:spacing w:line="560" w:lineRule="exact"/>
        <w:ind w:firstLineChars="200" w:firstLine="640"/>
        <w:rPr>
          <w:rFonts w:ascii="仿宋" w:eastAsia="仿宋" w:hAnsi="仿宋" w:cs="仿宋"/>
          <w:color w:val="343434"/>
          <w:kern w:val="0"/>
          <w:sz w:val="32"/>
          <w:szCs w:val="32"/>
          <w:shd w:val="clear" w:color="auto" w:fill="FFFFFF"/>
          <w:lang w:bidi="ar"/>
        </w:rPr>
      </w:pPr>
      <w:r>
        <w:rPr>
          <w:rFonts w:ascii="仿宋" w:eastAsia="仿宋" w:hAnsi="仿宋" w:cs="仿宋" w:hint="eastAsia"/>
          <w:color w:val="343434"/>
          <w:kern w:val="0"/>
          <w:sz w:val="32"/>
          <w:szCs w:val="32"/>
          <w:shd w:val="clear" w:color="auto" w:fill="FFFFFF"/>
          <w:lang w:bidi="ar"/>
        </w:rPr>
        <w:t>7.2024年度人力资源服务主营业务：根据机构经营实际情况进行填写，此项可多选。</w:t>
      </w:r>
    </w:p>
    <w:p w:rsidR="00D9157A" w:rsidRDefault="00D9157A" w:rsidP="00D9157A">
      <w:pPr>
        <w:widowControl/>
        <w:shd w:val="clear" w:color="auto" w:fill="FFFFFF"/>
        <w:spacing w:line="560" w:lineRule="exact"/>
        <w:ind w:firstLineChars="200" w:firstLine="640"/>
        <w:rPr>
          <w:rFonts w:ascii="仿宋" w:eastAsia="仿宋" w:hAnsi="仿宋" w:cs="仿宋"/>
          <w:color w:val="343434"/>
          <w:kern w:val="0"/>
          <w:sz w:val="32"/>
          <w:szCs w:val="32"/>
          <w:shd w:val="clear" w:color="auto" w:fill="FFFFFF"/>
          <w:lang w:bidi="ar"/>
        </w:rPr>
      </w:pPr>
      <w:r>
        <w:rPr>
          <w:rFonts w:ascii="仿宋" w:eastAsia="仿宋" w:hAnsi="仿宋" w:cs="仿宋" w:hint="eastAsia"/>
          <w:color w:val="343434"/>
          <w:kern w:val="0"/>
          <w:sz w:val="32"/>
          <w:szCs w:val="32"/>
          <w:shd w:val="clear" w:color="auto" w:fill="FFFFFF"/>
          <w:lang w:bidi="ar"/>
        </w:rPr>
        <w:t>8.2024年度营收（万元）：除2024年度新注册的机构因未开展业务可以填0外，其余机构年收入不得为0，否则视同未开展业务，同时填报时要注意金额单位。</w:t>
      </w:r>
    </w:p>
    <w:p w:rsidR="00D9157A" w:rsidRDefault="00D9157A" w:rsidP="00D9157A">
      <w:pPr>
        <w:widowControl/>
        <w:shd w:val="clear" w:color="auto" w:fill="FFFFFF"/>
        <w:spacing w:line="560" w:lineRule="exact"/>
        <w:ind w:firstLineChars="200" w:firstLine="640"/>
        <w:rPr>
          <w:rFonts w:ascii="仿宋" w:eastAsia="仿宋" w:hAnsi="仿宋" w:cs="仿宋"/>
          <w:color w:val="343434"/>
          <w:kern w:val="0"/>
          <w:sz w:val="32"/>
          <w:szCs w:val="32"/>
          <w:shd w:val="clear" w:color="auto" w:fill="FFFFFF"/>
          <w:lang w:bidi="ar"/>
        </w:rPr>
      </w:pPr>
      <w:r>
        <w:rPr>
          <w:rFonts w:ascii="仿宋" w:eastAsia="仿宋" w:hAnsi="仿宋" w:cs="仿宋" w:hint="eastAsia"/>
          <w:color w:val="343434"/>
          <w:kern w:val="0"/>
          <w:sz w:val="32"/>
          <w:szCs w:val="32"/>
          <w:shd w:val="clear" w:color="auto" w:fill="FFFFFF"/>
          <w:lang w:bidi="ar"/>
        </w:rPr>
        <w:t>9.2024年度纳税额（万元）：根据机构纳税实际情况进行填报，注意金额单位。</w:t>
      </w:r>
    </w:p>
    <w:p w:rsidR="00D9157A" w:rsidRDefault="00D9157A" w:rsidP="00D9157A">
      <w:pPr>
        <w:widowControl/>
        <w:shd w:val="clear" w:color="auto" w:fill="FFFFFF"/>
        <w:spacing w:line="560" w:lineRule="exact"/>
        <w:ind w:firstLineChars="200" w:firstLine="640"/>
        <w:rPr>
          <w:rFonts w:ascii="仿宋" w:eastAsia="仿宋" w:hAnsi="仿宋" w:cs="仿宋"/>
          <w:color w:val="343434"/>
          <w:kern w:val="0"/>
          <w:sz w:val="32"/>
          <w:szCs w:val="32"/>
          <w:shd w:val="clear" w:color="auto" w:fill="FFFFFF"/>
          <w:lang w:bidi="ar"/>
        </w:rPr>
      </w:pPr>
      <w:r>
        <w:rPr>
          <w:rFonts w:ascii="仿宋" w:eastAsia="仿宋" w:hAnsi="仿宋" w:cs="仿宋" w:hint="eastAsia"/>
          <w:color w:val="343434"/>
          <w:kern w:val="0"/>
          <w:sz w:val="32"/>
          <w:szCs w:val="32"/>
          <w:shd w:val="clear" w:color="auto" w:fill="FFFFFF"/>
          <w:lang w:bidi="ar"/>
        </w:rPr>
        <w:t>10.从业人员数：机构需要至少3名专职工作人员，且至少1名具备相应职业资格，提交具备职业资格人员身份证正反面及资质扫描件，并在从业人员劳动合同备案名册及社保缴费证明或退休聘用协议中包含该人员信息。</w:t>
      </w:r>
    </w:p>
    <w:p w:rsidR="00D9157A" w:rsidRDefault="00D9157A" w:rsidP="00D9157A">
      <w:pPr>
        <w:widowControl/>
        <w:shd w:val="clear" w:color="auto" w:fill="FFFFFF"/>
        <w:spacing w:line="560" w:lineRule="exact"/>
        <w:ind w:firstLineChars="200" w:firstLine="640"/>
        <w:rPr>
          <w:rFonts w:ascii="仿宋" w:eastAsia="仿宋" w:hAnsi="仿宋" w:cs="仿宋"/>
          <w:color w:val="343434"/>
          <w:kern w:val="0"/>
          <w:sz w:val="32"/>
          <w:szCs w:val="32"/>
          <w:shd w:val="clear" w:color="auto" w:fill="FFFFFF"/>
          <w:lang w:bidi="ar"/>
        </w:rPr>
      </w:pPr>
      <w:r>
        <w:rPr>
          <w:rFonts w:ascii="仿宋" w:eastAsia="仿宋" w:hAnsi="仿宋" w:cs="仿宋" w:hint="eastAsia"/>
          <w:color w:val="343434"/>
          <w:kern w:val="0"/>
          <w:sz w:val="32"/>
          <w:szCs w:val="32"/>
          <w:shd w:val="clear" w:color="auto" w:fill="FFFFFF"/>
          <w:lang w:bidi="ar"/>
        </w:rPr>
        <w:t>11.从业人员缴纳社会保险情况：根据机构实际缴纳社保人数填写。允许机构聘用退休人员，需提交该退休人员身份证正反面及与该人员签署的加盖公章的退休聘用协议扫描件，机构从业人员不可以全部为聘用的退休人员。</w:t>
      </w:r>
    </w:p>
    <w:p w:rsidR="00D9157A" w:rsidRDefault="00D9157A" w:rsidP="00D9157A">
      <w:pPr>
        <w:widowControl/>
        <w:shd w:val="clear" w:color="auto" w:fill="FFFFFF"/>
        <w:spacing w:line="560" w:lineRule="exact"/>
        <w:ind w:firstLineChars="200" w:firstLine="640"/>
        <w:rPr>
          <w:rFonts w:ascii="仿宋" w:eastAsia="仿宋" w:hAnsi="仿宋" w:cs="仿宋"/>
          <w:color w:val="343434"/>
          <w:kern w:val="0"/>
          <w:sz w:val="32"/>
          <w:szCs w:val="32"/>
          <w:shd w:val="clear" w:color="auto" w:fill="FFFFFF"/>
          <w:lang w:bidi="ar"/>
        </w:rPr>
      </w:pPr>
      <w:r>
        <w:rPr>
          <w:rFonts w:ascii="仿宋" w:eastAsia="仿宋" w:hAnsi="仿宋" w:cs="仿宋" w:hint="eastAsia"/>
          <w:color w:val="343434"/>
          <w:kern w:val="0"/>
          <w:sz w:val="32"/>
          <w:szCs w:val="32"/>
          <w:shd w:val="clear" w:color="auto" w:fill="FFFFFF"/>
          <w:lang w:bidi="ar"/>
        </w:rPr>
        <w:t>12.设立分支机构情况：如有，请填写分支机构名称，并将分支机构信息填入本表中，相关审核资料一并发送至指定邮箱；如无，可填无。</w:t>
      </w:r>
    </w:p>
    <w:p w:rsidR="00D9157A" w:rsidRDefault="00D9157A" w:rsidP="00D9157A">
      <w:pPr>
        <w:widowControl/>
        <w:shd w:val="clear" w:color="auto" w:fill="FFFFFF"/>
        <w:spacing w:line="560" w:lineRule="exact"/>
        <w:ind w:firstLineChars="200" w:firstLine="640"/>
        <w:rPr>
          <w:rFonts w:ascii="仿宋" w:eastAsia="仿宋" w:hAnsi="仿宋" w:cs="仿宋"/>
          <w:color w:val="343434"/>
          <w:kern w:val="0"/>
          <w:sz w:val="32"/>
          <w:szCs w:val="32"/>
          <w:shd w:val="clear" w:color="auto" w:fill="FFFFFF"/>
          <w:lang w:bidi="ar"/>
        </w:rPr>
      </w:pPr>
      <w:r>
        <w:rPr>
          <w:rFonts w:ascii="仿宋" w:eastAsia="仿宋" w:hAnsi="仿宋" w:cs="仿宋" w:hint="eastAsia"/>
          <w:color w:val="343434"/>
          <w:kern w:val="0"/>
          <w:sz w:val="32"/>
          <w:szCs w:val="32"/>
          <w:shd w:val="clear" w:color="auto" w:fill="FFFFFF"/>
          <w:lang w:bidi="ar"/>
        </w:rPr>
        <w:t>13.机构变更情况：如有，请如实填写变更情况；如无，可填无。</w:t>
      </w:r>
    </w:p>
    <w:p w:rsidR="00D9157A" w:rsidRDefault="00D9157A" w:rsidP="00D9157A">
      <w:pPr>
        <w:widowControl/>
        <w:shd w:val="clear" w:color="auto" w:fill="FFFFFF"/>
        <w:spacing w:line="560" w:lineRule="exact"/>
        <w:ind w:firstLineChars="200" w:firstLine="640"/>
        <w:rPr>
          <w:rFonts w:ascii="仿宋" w:eastAsia="仿宋" w:hAnsi="仿宋" w:cs="仿宋"/>
          <w:color w:val="343434"/>
          <w:kern w:val="0"/>
          <w:sz w:val="32"/>
          <w:szCs w:val="32"/>
          <w:shd w:val="clear" w:color="auto" w:fill="FFFFFF"/>
          <w:lang w:bidi="ar"/>
        </w:rPr>
      </w:pPr>
      <w:r>
        <w:rPr>
          <w:rFonts w:ascii="仿宋" w:eastAsia="仿宋" w:hAnsi="仿宋" w:cs="仿宋" w:hint="eastAsia"/>
          <w:color w:val="343434"/>
          <w:kern w:val="0"/>
          <w:sz w:val="32"/>
          <w:szCs w:val="32"/>
          <w:shd w:val="clear" w:color="auto" w:fill="FFFFFF"/>
          <w:lang w:bidi="ar"/>
        </w:rPr>
        <w:t>14.行政处罚情况：如有，请如实填写处罚情况；如无，可填无。</w:t>
      </w:r>
    </w:p>
    <w:p w:rsidR="00D9157A" w:rsidRDefault="00D9157A" w:rsidP="00D9157A">
      <w:pPr>
        <w:widowControl/>
        <w:shd w:val="clear" w:color="auto" w:fill="FFFFFF"/>
        <w:spacing w:line="560" w:lineRule="exact"/>
        <w:ind w:firstLineChars="200" w:firstLine="640"/>
        <w:rPr>
          <w:rFonts w:ascii="仿宋" w:eastAsia="仿宋" w:hAnsi="仿宋" w:cs="仿宋"/>
          <w:color w:val="343434"/>
          <w:kern w:val="0"/>
          <w:sz w:val="32"/>
          <w:szCs w:val="32"/>
          <w:shd w:val="clear" w:color="auto" w:fill="FFFFFF"/>
          <w:lang w:bidi="ar"/>
        </w:rPr>
      </w:pPr>
      <w:r>
        <w:rPr>
          <w:rFonts w:ascii="仿宋" w:eastAsia="仿宋" w:hAnsi="仿宋" w:cs="仿宋" w:hint="eastAsia"/>
          <w:color w:val="343434"/>
          <w:kern w:val="0"/>
          <w:sz w:val="32"/>
          <w:szCs w:val="32"/>
          <w:shd w:val="clear" w:color="auto" w:fill="FFFFFF"/>
          <w:lang w:bidi="ar"/>
        </w:rPr>
        <w:t>15.联系人：机构法人或董事长（总经理）姓名。</w:t>
      </w:r>
    </w:p>
    <w:p w:rsidR="00D9157A" w:rsidRDefault="00D9157A" w:rsidP="00D9157A">
      <w:pPr>
        <w:widowControl/>
        <w:shd w:val="clear" w:color="auto" w:fill="FFFFFF"/>
        <w:spacing w:line="560" w:lineRule="exact"/>
        <w:ind w:firstLineChars="200" w:firstLine="640"/>
        <w:rPr>
          <w:rFonts w:ascii="仿宋" w:eastAsia="仿宋" w:hAnsi="仿宋" w:cs="仿宋"/>
          <w:color w:val="343434"/>
          <w:kern w:val="0"/>
          <w:sz w:val="32"/>
          <w:szCs w:val="32"/>
          <w:shd w:val="clear" w:color="auto" w:fill="FFFFFF"/>
          <w:lang w:bidi="ar"/>
        </w:rPr>
      </w:pPr>
      <w:r>
        <w:rPr>
          <w:rFonts w:ascii="仿宋" w:eastAsia="仿宋" w:hAnsi="仿宋" w:cs="仿宋" w:hint="eastAsia"/>
          <w:color w:val="343434"/>
          <w:kern w:val="0"/>
          <w:sz w:val="32"/>
          <w:szCs w:val="32"/>
          <w:shd w:val="clear" w:color="auto" w:fill="FFFFFF"/>
          <w:lang w:bidi="ar"/>
        </w:rPr>
        <w:t>16.联系电话：机构法人或董事长（总经理）电话。</w:t>
      </w:r>
    </w:p>
    <w:p w:rsidR="00D9157A" w:rsidRDefault="00D9157A" w:rsidP="00D9157A">
      <w:pPr>
        <w:widowControl/>
        <w:shd w:val="clear" w:color="auto" w:fill="FFFFFF"/>
        <w:spacing w:line="560" w:lineRule="exact"/>
        <w:ind w:firstLineChars="200" w:firstLine="640"/>
        <w:rPr>
          <w:rFonts w:ascii="仿宋" w:eastAsia="仿宋" w:hAnsi="仿宋" w:cs="仿宋"/>
          <w:color w:val="343434"/>
          <w:kern w:val="0"/>
          <w:sz w:val="32"/>
          <w:szCs w:val="32"/>
          <w:shd w:val="clear" w:color="auto" w:fill="FFFFFF"/>
          <w:lang w:bidi="ar"/>
        </w:rPr>
      </w:pPr>
      <w:r>
        <w:rPr>
          <w:rFonts w:ascii="仿宋" w:eastAsia="仿宋" w:hAnsi="仿宋" w:cs="仿宋" w:hint="eastAsia"/>
          <w:color w:val="343434"/>
          <w:kern w:val="0"/>
          <w:sz w:val="32"/>
          <w:szCs w:val="32"/>
          <w:shd w:val="clear" w:color="auto" w:fill="FFFFFF"/>
          <w:lang w:bidi="ar"/>
        </w:rPr>
        <w:t xml:space="preserve">17.填表人：机构内负责经办年度报告工作的人员姓名。                               </w:t>
      </w:r>
    </w:p>
    <w:p w:rsidR="00D9157A" w:rsidRDefault="00D9157A" w:rsidP="00D9157A">
      <w:pPr>
        <w:widowControl/>
        <w:shd w:val="clear" w:color="auto" w:fill="FFFFFF"/>
        <w:spacing w:line="560" w:lineRule="exact"/>
        <w:ind w:firstLineChars="200" w:firstLine="640"/>
        <w:rPr>
          <w:rFonts w:ascii="仿宋" w:eastAsia="仿宋" w:hAnsi="仿宋" w:cs="仿宋"/>
          <w:color w:val="343434"/>
          <w:kern w:val="0"/>
          <w:sz w:val="32"/>
          <w:szCs w:val="32"/>
          <w:shd w:val="clear" w:color="auto" w:fill="FFFFFF"/>
          <w:lang w:bidi="ar"/>
        </w:rPr>
      </w:pPr>
      <w:r>
        <w:rPr>
          <w:rFonts w:ascii="仿宋" w:eastAsia="仿宋" w:hAnsi="仿宋" w:cs="仿宋" w:hint="eastAsia"/>
          <w:color w:val="343434"/>
          <w:kern w:val="0"/>
          <w:sz w:val="32"/>
          <w:szCs w:val="32"/>
          <w:shd w:val="clear" w:color="auto" w:fill="FFFFFF"/>
          <w:lang w:bidi="ar"/>
        </w:rPr>
        <w:t>18.填表人联系电话：机构内负责经办年度报告工作的人员电话。</w:t>
      </w:r>
    </w:p>
    <w:p w:rsidR="00D9157A" w:rsidRDefault="00D9157A" w:rsidP="00D9157A">
      <w:pPr>
        <w:widowControl/>
        <w:shd w:val="clear" w:color="auto" w:fill="FFFFFF"/>
        <w:spacing w:line="560" w:lineRule="exact"/>
        <w:ind w:firstLineChars="200" w:firstLine="640"/>
        <w:rPr>
          <w:rFonts w:ascii="仿宋" w:eastAsia="仿宋" w:hAnsi="仿宋" w:cs="仿宋"/>
          <w:color w:val="343434"/>
          <w:kern w:val="0"/>
          <w:sz w:val="32"/>
          <w:szCs w:val="32"/>
          <w:shd w:val="clear" w:color="auto" w:fill="FFFFFF"/>
          <w:lang w:bidi="ar"/>
        </w:rPr>
      </w:pPr>
      <w:r>
        <w:rPr>
          <w:rFonts w:ascii="仿宋" w:eastAsia="仿宋" w:hAnsi="仿宋" w:cs="仿宋" w:hint="eastAsia"/>
          <w:color w:val="343434"/>
          <w:kern w:val="0"/>
          <w:sz w:val="32"/>
          <w:szCs w:val="32"/>
          <w:shd w:val="clear" w:color="auto" w:fill="FFFFFF"/>
          <w:lang w:bidi="ar"/>
        </w:rPr>
        <w:t>19.填报时间：填报及回传资料时间。</w:t>
      </w:r>
    </w:p>
    <w:p w:rsidR="00D9157A" w:rsidRDefault="00D9157A" w:rsidP="00D9157A">
      <w:pPr>
        <w:widowControl/>
        <w:shd w:val="clear" w:color="auto" w:fill="FFFFFF"/>
        <w:spacing w:line="560" w:lineRule="exact"/>
        <w:ind w:left="630"/>
        <w:rPr>
          <w:rFonts w:ascii="黑体" w:eastAsia="黑体" w:hAnsi="黑体" w:cs="黑体"/>
          <w:color w:val="343434"/>
          <w:kern w:val="0"/>
          <w:sz w:val="32"/>
          <w:szCs w:val="32"/>
          <w:shd w:val="clear" w:color="auto" w:fill="FFFFFF"/>
          <w:lang w:bidi="ar"/>
        </w:rPr>
      </w:pPr>
      <w:r>
        <w:rPr>
          <w:rFonts w:ascii="黑体" w:eastAsia="黑体" w:hAnsi="黑体" w:cs="黑体" w:hint="eastAsia"/>
          <w:color w:val="343434"/>
          <w:kern w:val="0"/>
          <w:sz w:val="32"/>
          <w:szCs w:val="32"/>
          <w:shd w:val="clear" w:color="auto" w:fill="FFFFFF"/>
          <w:lang w:bidi="ar"/>
        </w:rPr>
        <w:t>二、营业执照副本扫描件</w:t>
      </w:r>
    </w:p>
    <w:p w:rsidR="00D9157A" w:rsidRDefault="00D9157A" w:rsidP="00D9157A">
      <w:pPr>
        <w:widowControl/>
        <w:shd w:val="clear" w:color="auto" w:fill="FFFFFF"/>
        <w:spacing w:line="560" w:lineRule="exact"/>
        <w:ind w:firstLineChars="200" w:firstLine="640"/>
        <w:rPr>
          <w:rFonts w:ascii="仿宋" w:eastAsia="仿宋" w:hAnsi="仿宋" w:cs="仿宋"/>
          <w:color w:val="343434"/>
          <w:kern w:val="0"/>
          <w:sz w:val="32"/>
          <w:szCs w:val="32"/>
          <w:shd w:val="clear" w:color="auto" w:fill="FFFFFF"/>
          <w:lang w:bidi="ar"/>
        </w:rPr>
      </w:pPr>
      <w:r>
        <w:rPr>
          <w:rFonts w:ascii="仿宋" w:eastAsia="仿宋" w:hAnsi="仿宋" w:cs="仿宋" w:hint="eastAsia"/>
          <w:color w:val="343434"/>
          <w:kern w:val="0"/>
          <w:sz w:val="32"/>
          <w:szCs w:val="32"/>
          <w:shd w:val="clear" w:color="auto" w:fill="FFFFFF"/>
          <w:lang w:bidi="ar"/>
        </w:rPr>
        <w:t>请使用扫描件，确保证件四角完整。如下图：</w:t>
      </w:r>
    </w:p>
    <w:p w:rsidR="00D9157A" w:rsidRDefault="00D9157A" w:rsidP="00D9157A">
      <w:pPr>
        <w:widowControl/>
        <w:shd w:val="clear" w:color="auto" w:fill="FFFFFF"/>
        <w:rPr>
          <w:rFonts w:ascii="仿宋" w:eastAsia="仿宋" w:hAnsi="仿宋" w:cs="仿宋"/>
          <w:color w:val="343434"/>
          <w:kern w:val="0"/>
          <w:sz w:val="32"/>
          <w:szCs w:val="32"/>
          <w:shd w:val="clear" w:color="auto" w:fill="FFFFFF"/>
          <w:lang w:bidi="ar"/>
        </w:rPr>
      </w:pPr>
    </w:p>
    <w:p w:rsidR="00D9157A" w:rsidRDefault="00D9157A" w:rsidP="00D9157A">
      <w:pPr>
        <w:widowControl/>
        <w:shd w:val="clear" w:color="auto" w:fill="FFFFFF"/>
        <w:rPr>
          <w:rFonts w:ascii="仿宋" w:eastAsia="仿宋" w:hAnsi="仿宋" w:cs="仿宋"/>
          <w:color w:val="343434"/>
          <w:kern w:val="0"/>
          <w:sz w:val="32"/>
          <w:szCs w:val="32"/>
          <w:shd w:val="clear" w:color="auto" w:fill="FFFFFF"/>
          <w:lang w:bidi="ar"/>
        </w:rPr>
      </w:pPr>
      <w:r>
        <w:rPr>
          <w:rFonts w:ascii="仿宋" w:eastAsia="仿宋" w:hAnsi="仿宋" w:cs="仿宋" w:hint="eastAsia"/>
          <w:noProof/>
          <w:color w:val="343434"/>
          <w:kern w:val="0"/>
          <w:sz w:val="32"/>
          <w:szCs w:val="32"/>
          <w:shd w:val="clear" w:color="auto" w:fill="FFFFFF"/>
        </w:rPr>
        <w:drawing>
          <wp:inline distT="0" distB="0" distL="114300" distR="114300" wp14:anchorId="5AB55C40" wp14:editId="7AA0F104">
            <wp:extent cx="4995545" cy="3601720"/>
            <wp:effectExtent l="0" t="0" r="14605" b="17780"/>
            <wp:docPr id="2" name="图片 2" descr="WPS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图片(1)"/>
                    <pic:cNvPicPr>
                      <a:picLocks noChangeAspect="1"/>
                    </pic:cNvPicPr>
                  </pic:nvPicPr>
                  <pic:blipFill>
                    <a:blip r:embed="rId8"/>
                    <a:srcRect l="1556" t="2296" r="2348"/>
                    <a:stretch>
                      <a:fillRect/>
                    </a:stretch>
                  </pic:blipFill>
                  <pic:spPr>
                    <a:xfrm>
                      <a:off x="0" y="0"/>
                      <a:ext cx="4995545" cy="3601720"/>
                    </a:xfrm>
                    <a:prstGeom prst="rect">
                      <a:avLst/>
                    </a:prstGeom>
                  </pic:spPr>
                </pic:pic>
              </a:graphicData>
            </a:graphic>
          </wp:inline>
        </w:drawing>
      </w:r>
    </w:p>
    <w:p w:rsidR="00D9157A" w:rsidRDefault="00D9157A" w:rsidP="00D9157A">
      <w:pPr>
        <w:widowControl/>
        <w:shd w:val="clear" w:color="auto" w:fill="FFFFFF"/>
        <w:spacing w:line="560" w:lineRule="exact"/>
        <w:ind w:left="630"/>
        <w:rPr>
          <w:rFonts w:ascii="黑体" w:eastAsia="黑体" w:hAnsi="黑体" w:cs="黑体"/>
          <w:color w:val="343434"/>
          <w:kern w:val="0"/>
          <w:sz w:val="32"/>
          <w:szCs w:val="32"/>
          <w:shd w:val="clear" w:color="auto" w:fill="FFFFFF"/>
          <w:lang w:bidi="ar"/>
        </w:rPr>
      </w:pPr>
      <w:r>
        <w:rPr>
          <w:rFonts w:ascii="黑体" w:eastAsia="黑体" w:hAnsi="黑体" w:cs="黑体" w:hint="eastAsia"/>
          <w:color w:val="343434"/>
          <w:kern w:val="0"/>
          <w:sz w:val="32"/>
          <w:szCs w:val="32"/>
          <w:shd w:val="clear" w:color="auto" w:fill="FFFFFF"/>
          <w:lang w:bidi="ar"/>
        </w:rPr>
        <w:t>三、人力资源许可证副本扫描件</w:t>
      </w:r>
    </w:p>
    <w:p w:rsidR="00D9157A" w:rsidRDefault="00D9157A" w:rsidP="00D9157A">
      <w:pPr>
        <w:widowControl/>
        <w:shd w:val="clear" w:color="auto" w:fill="FFFFFF"/>
        <w:spacing w:line="560" w:lineRule="exact"/>
        <w:ind w:firstLineChars="200" w:firstLine="640"/>
        <w:rPr>
          <w:rFonts w:ascii="仿宋" w:eastAsia="仿宋" w:hAnsi="仿宋" w:cs="仿宋"/>
          <w:color w:val="343434"/>
          <w:kern w:val="0"/>
          <w:sz w:val="32"/>
          <w:szCs w:val="32"/>
          <w:shd w:val="clear" w:color="auto" w:fill="FFFFFF"/>
          <w:lang w:bidi="ar"/>
        </w:rPr>
      </w:pPr>
      <w:r>
        <w:rPr>
          <w:rFonts w:ascii="仿宋" w:eastAsia="仿宋" w:hAnsi="仿宋" w:cs="仿宋" w:hint="eastAsia"/>
          <w:color w:val="343434"/>
          <w:kern w:val="0"/>
          <w:sz w:val="32"/>
          <w:szCs w:val="32"/>
          <w:shd w:val="clear" w:color="auto" w:fill="FFFFFF"/>
          <w:lang w:bidi="ar"/>
        </w:rPr>
        <w:t>请使用扫描件，确保证件四角完整。如下图：</w:t>
      </w:r>
    </w:p>
    <w:p w:rsidR="00D9157A" w:rsidRDefault="00D9157A" w:rsidP="00D9157A">
      <w:pPr>
        <w:widowControl/>
        <w:shd w:val="clear" w:color="auto" w:fill="FFFFFF"/>
        <w:rPr>
          <w:rFonts w:ascii="仿宋" w:eastAsia="仿宋" w:hAnsi="仿宋" w:cs="仿宋"/>
          <w:color w:val="343434"/>
          <w:kern w:val="0"/>
          <w:sz w:val="32"/>
          <w:szCs w:val="32"/>
          <w:shd w:val="clear" w:color="auto" w:fill="FFFFFF"/>
          <w:lang w:bidi="ar"/>
        </w:rPr>
      </w:pPr>
      <w:r>
        <w:rPr>
          <w:rFonts w:ascii="仿宋" w:eastAsia="仿宋" w:hAnsi="仿宋" w:cs="仿宋" w:hint="eastAsia"/>
          <w:noProof/>
          <w:color w:val="343434"/>
          <w:kern w:val="0"/>
          <w:sz w:val="32"/>
          <w:szCs w:val="32"/>
          <w:shd w:val="clear" w:color="auto" w:fill="FFFFFF"/>
        </w:rPr>
        <w:drawing>
          <wp:inline distT="0" distB="0" distL="114300" distR="114300" wp14:anchorId="0B4B2AA1" wp14:editId="5DAF25D9">
            <wp:extent cx="4826000" cy="3253105"/>
            <wp:effectExtent l="0" t="0" r="12700" b="4445"/>
            <wp:docPr id="3" name="图片 3" descr="WPS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PS图片(2)"/>
                    <pic:cNvPicPr>
                      <a:picLocks noChangeAspect="1"/>
                    </pic:cNvPicPr>
                  </pic:nvPicPr>
                  <pic:blipFill>
                    <a:blip r:embed="rId9"/>
                    <a:stretch>
                      <a:fillRect/>
                    </a:stretch>
                  </pic:blipFill>
                  <pic:spPr>
                    <a:xfrm>
                      <a:off x="0" y="0"/>
                      <a:ext cx="4826000" cy="3253105"/>
                    </a:xfrm>
                    <a:prstGeom prst="rect">
                      <a:avLst/>
                    </a:prstGeom>
                  </pic:spPr>
                </pic:pic>
              </a:graphicData>
            </a:graphic>
          </wp:inline>
        </w:drawing>
      </w:r>
    </w:p>
    <w:p w:rsidR="00D9157A" w:rsidRDefault="00D9157A" w:rsidP="00D9157A">
      <w:pPr>
        <w:widowControl/>
        <w:shd w:val="clear" w:color="auto" w:fill="FFFFFF"/>
        <w:spacing w:line="560" w:lineRule="exact"/>
        <w:ind w:left="630"/>
        <w:rPr>
          <w:rFonts w:ascii="黑体" w:eastAsia="黑体" w:hAnsi="黑体" w:cs="黑体"/>
          <w:color w:val="343434"/>
          <w:kern w:val="0"/>
          <w:sz w:val="32"/>
          <w:szCs w:val="32"/>
          <w:shd w:val="clear" w:color="auto" w:fill="FFFFFF"/>
          <w:lang w:bidi="ar"/>
        </w:rPr>
      </w:pPr>
    </w:p>
    <w:p w:rsidR="00D9157A" w:rsidRDefault="00D9157A" w:rsidP="00D9157A">
      <w:pPr>
        <w:widowControl/>
        <w:shd w:val="clear" w:color="auto" w:fill="FFFFFF"/>
        <w:spacing w:line="560" w:lineRule="exact"/>
        <w:ind w:left="630"/>
        <w:rPr>
          <w:rFonts w:ascii="黑体" w:eastAsia="黑体" w:hAnsi="黑体" w:cs="黑体"/>
          <w:color w:val="343434"/>
          <w:kern w:val="0"/>
          <w:sz w:val="32"/>
          <w:szCs w:val="32"/>
          <w:shd w:val="clear" w:color="auto" w:fill="FFFFFF"/>
          <w:lang w:bidi="ar"/>
        </w:rPr>
      </w:pPr>
      <w:r>
        <w:rPr>
          <w:rFonts w:ascii="黑体" w:eastAsia="黑体" w:hAnsi="黑体" w:cs="黑体" w:hint="eastAsia"/>
          <w:color w:val="343434"/>
          <w:kern w:val="0"/>
          <w:sz w:val="32"/>
          <w:szCs w:val="32"/>
          <w:shd w:val="clear" w:color="auto" w:fill="FFFFFF"/>
          <w:lang w:bidi="ar"/>
        </w:rPr>
        <w:t>四、从业人员劳动合同备案名册及社保缴费证明</w:t>
      </w:r>
    </w:p>
    <w:p w:rsidR="00D9157A" w:rsidRDefault="00D9157A" w:rsidP="00D9157A">
      <w:pPr>
        <w:widowControl/>
        <w:numPr>
          <w:ilvl w:val="0"/>
          <w:numId w:val="2"/>
        </w:numPr>
        <w:shd w:val="clear" w:color="auto" w:fill="FFFFFF"/>
        <w:spacing w:line="560" w:lineRule="exact"/>
        <w:ind w:firstLineChars="200" w:firstLine="640"/>
        <w:rPr>
          <w:rFonts w:ascii="仿宋" w:eastAsia="仿宋" w:hAnsi="仿宋" w:cs="仿宋"/>
          <w:color w:val="343434"/>
          <w:kern w:val="0"/>
          <w:sz w:val="32"/>
          <w:szCs w:val="32"/>
          <w:shd w:val="clear" w:color="auto" w:fill="FFFFFF"/>
          <w:lang w:bidi="ar"/>
        </w:rPr>
      </w:pPr>
      <w:r>
        <w:rPr>
          <w:rFonts w:ascii="仿宋" w:eastAsia="仿宋" w:hAnsi="仿宋" w:cs="仿宋" w:hint="eastAsia"/>
          <w:color w:val="343434"/>
          <w:kern w:val="0"/>
          <w:sz w:val="32"/>
          <w:szCs w:val="32"/>
          <w:shd w:val="clear" w:color="auto" w:fill="FFFFFF"/>
          <w:lang w:bidi="ar"/>
        </w:rPr>
        <w:t>备案名册内人员信息不得少于3人，可在“吉林智慧人社”处下载。（https://zhrs.hrss.jl.gov.cn）</w:t>
      </w:r>
    </w:p>
    <w:p w:rsidR="00D9157A" w:rsidRDefault="00D9157A" w:rsidP="00D9157A">
      <w:pPr>
        <w:widowControl/>
        <w:shd w:val="clear" w:color="auto" w:fill="FFFFFF"/>
        <w:spacing w:line="560" w:lineRule="exact"/>
        <w:ind w:firstLineChars="200" w:firstLine="640"/>
        <w:rPr>
          <w:rFonts w:ascii="仿宋" w:eastAsia="仿宋" w:hAnsi="仿宋" w:cs="仿宋"/>
          <w:color w:val="343434"/>
          <w:kern w:val="0"/>
          <w:sz w:val="32"/>
          <w:szCs w:val="32"/>
          <w:shd w:val="clear" w:color="auto" w:fill="FFFFFF"/>
          <w:lang w:bidi="ar"/>
        </w:rPr>
      </w:pPr>
      <w:r>
        <w:rPr>
          <w:rFonts w:ascii="仿宋" w:eastAsia="仿宋" w:hAnsi="仿宋" w:cs="仿宋" w:hint="eastAsia"/>
          <w:color w:val="343434"/>
          <w:kern w:val="0"/>
          <w:sz w:val="32"/>
          <w:szCs w:val="32"/>
          <w:shd w:val="clear" w:color="auto" w:fill="FFFFFF"/>
          <w:lang w:bidi="ar"/>
        </w:rPr>
        <w:t>如聘用退休人员，请提供与该人员签订的《退休聘用协议》扫描件，以证明该人员在本年度从业于此机构。</w:t>
      </w:r>
    </w:p>
    <w:p w:rsidR="00D9157A" w:rsidRDefault="00D9157A" w:rsidP="00D9157A">
      <w:pPr>
        <w:spacing w:line="360" w:lineRule="auto"/>
        <w:ind w:right="240"/>
        <w:rPr>
          <w:rFonts w:ascii="华文中宋" w:eastAsia="华文中宋" w:hAnsi="华文中宋"/>
          <w:b/>
          <w:sz w:val="48"/>
          <w:szCs w:val="48"/>
        </w:rPr>
      </w:pPr>
      <w:r>
        <w:rPr>
          <w:rFonts w:ascii="华文中宋" w:eastAsia="华文中宋" w:hAnsi="华文中宋" w:hint="eastAsia"/>
          <w:b/>
          <w:noProof/>
          <w:sz w:val="48"/>
          <w:szCs w:val="48"/>
        </w:rPr>
        <w:drawing>
          <wp:inline distT="0" distB="0" distL="114300" distR="114300" wp14:anchorId="234BDAFD" wp14:editId="301CD7A1">
            <wp:extent cx="5269230" cy="1509395"/>
            <wp:effectExtent l="0" t="0" r="7620" b="14605"/>
            <wp:docPr id="5" name="图片 5" descr="WPS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WPS图片(3)"/>
                    <pic:cNvPicPr>
                      <a:picLocks noChangeAspect="1"/>
                    </pic:cNvPicPr>
                  </pic:nvPicPr>
                  <pic:blipFill>
                    <a:blip r:embed="rId10"/>
                    <a:stretch>
                      <a:fillRect/>
                    </a:stretch>
                  </pic:blipFill>
                  <pic:spPr>
                    <a:xfrm>
                      <a:off x="0" y="0"/>
                      <a:ext cx="5269230" cy="1509395"/>
                    </a:xfrm>
                    <a:prstGeom prst="rect">
                      <a:avLst/>
                    </a:prstGeom>
                  </pic:spPr>
                </pic:pic>
              </a:graphicData>
            </a:graphic>
          </wp:inline>
        </w:drawing>
      </w:r>
    </w:p>
    <w:p w:rsidR="00D9157A" w:rsidRDefault="00D9157A" w:rsidP="00D9157A">
      <w:pPr>
        <w:widowControl/>
        <w:numPr>
          <w:ilvl w:val="0"/>
          <w:numId w:val="2"/>
        </w:numPr>
        <w:shd w:val="clear" w:color="auto" w:fill="FFFFFF"/>
        <w:spacing w:line="560" w:lineRule="exact"/>
        <w:ind w:firstLineChars="200" w:firstLine="640"/>
        <w:rPr>
          <w:rFonts w:ascii="仿宋" w:eastAsia="仿宋" w:hAnsi="仿宋" w:cs="仿宋"/>
          <w:color w:val="343434"/>
          <w:kern w:val="0"/>
          <w:sz w:val="32"/>
          <w:szCs w:val="32"/>
          <w:shd w:val="clear" w:color="auto" w:fill="FFFFFF"/>
          <w:lang w:bidi="ar"/>
        </w:rPr>
      </w:pPr>
      <w:r>
        <w:rPr>
          <w:rFonts w:ascii="仿宋" w:eastAsia="仿宋" w:hAnsi="仿宋" w:cs="仿宋" w:hint="eastAsia"/>
          <w:color w:val="343434"/>
          <w:kern w:val="0"/>
          <w:sz w:val="32"/>
          <w:szCs w:val="32"/>
          <w:shd w:val="clear" w:color="auto" w:fill="FFFFFF"/>
          <w:lang w:bidi="ar"/>
        </w:rPr>
        <w:t>社保缴费人员信息不得少于3人，可提供“参保人员明细”或“</w:t>
      </w:r>
      <w:proofErr w:type="gramStart"/>
      <w:r>
        <w:rPr>
          <w:rFonts w:ascii="仿宋" w:eastAsia="仿宋" w:hAnsi="仿宋" w:cs="仿宋" w:hint="eastAsia"/>
          <w:color w:val="343434"/>
          <w:kern w:val="0"/>
          <w:sz w:val="32"/>
          <w:szCs w:val="32"/>
          <w:shd w:val="clear" w:color="auto" w:fill="FFFFFF"/>
          <w:lang w:bidi="ar"/>
        </w:rPr>
        <w:t>个</w:t>
      </w:r>
      <w:proofErr w:type="gramEnd"/>
      <w:r>
        <w:rPr>
          <w:rFonts w:ascii="仿宋" w:eastAsia="仿宋" w:hAnsi="仿宋" w:cs="仿宋" w:hint="eastAsia"/>
          <w:color w:val="343434"/>
          <w:kern w:val="0"/>
          <w:sz w:val="32"/>
          <w:szCs w:val="32"/>
          <w:shd w:val="clear" w:color="auto" w:fill="FFFFFF"/>
          <w:lang w:bidi="ar"/>
        </w:rPr>
        <w:t>人参保证明”，必须体现参保人员姓名、身份证号、缴费记录等相关信息，其余材料（如“单位参保证明”、“完税证明”等）均无效，可在“吉林省社会保险公共服务平台”处下载。（https://ggfw.jlsi.jl.gov.cn）</w:t>
      </w:r>
    </w:p>
    <w:p w:rsidR="00D9157A" w:rsidRDefault="00D9157A" w:rsidP="00D9157A">
      <w:pPr>
        <w:widowControl/>
        <w:shd w:val="clear" w:color="auto" w:fill="FFFFFF"/>
        <w:ind w:firstLineChars="200" w:firstLine="640"/>
        <w:rPr>
          <w:rFonts w:ascii="仿宋" w:eastAsia="仿宋" w:hAnsi="仿宋" w:cs="仿宋"/>
          <w:color w:val="343434"/>
          <w:kern w:val="0"/>
          <w:sz w:val="32"/>
          <w:szCs w:val="32"/>
          <w:shd w:val="clear" w:color="auto" w:fill="FFFFFF"/>
          <w:lang w:bidi="ar"/>
        </w:rPr>
      </w:pPr>
      <w:r>
        <w:rPr>
          <w:rFonts w:ascii="仿宋" w:eastAsia="仿宋" w:hAnsi="仿宋" w:cs="仿宋" w:hint="eastAsia"/>
          <w:color w:val="343434"/>
          <w:kern w:val="0"/>
          <w:sz w:val="32"/>
          <w:szCs w:val="32"/>
          <w:shd w:val="clear" w:color="auto" w:fill="FFFFFF"/>
          <w:lang w:bidi="ar"/>
        </w:rPr>
        <w:t>如聘用退休人员无法提供社保缴费证明，请提供与该人员签订的《退休聘用协议》扫描件，以证明该人员在本年度从业于此机构。</w:t>
      </w:r>
    </w:p>
    <w:p w:rsidR="00D9157A" w:rsidRDefault="00D9157A" w:rsidP="00D9157A">
      <w:pPr>
        <w:widowControl/>
        <w:shd w:val="clear" w:color="auto" w:fill="FFFFFF"/>
        <w:rPr>
          <w:rFonts w:ascii="仿宋" w:eastAsia="仿宋" w:hAnsi="仿宋" w:cs="仿宋"/>
          <w:color w:val="343434"/>
          <w:kern w:val="0"/>
          <w:sz w:val="32"/>
          <w:szCs w:val="32"/>
          <w:shd w:val="clear" w:color="auto" w:fill="FFFFFF"/>
          <w:lang w:bidi="ar"/>
        </w:rPr>
      </w:pPr>
      <w:r>
        <w:rPr>
          <w:rFonts w:ascii="仿宋" w:eastAsia="仿宋" w:hAnsi="仿宋" w:cs="仿宋"/>
          <w:noProof/>
          <w:color w:val="343434"/>
          <w:kern w:val="0"/>
          <w:sz w:val="32"/>
          <w:szCs w:val="32"/>
          <w:shd w:val="clear" w:color="auto" w:fill="FFFFFF"/>
        </w:rPr>
        <w:drawing>
          <wp:inline distT="0" distB="0" distL="114300" distR="114300" wp14:anchorId="5D890C69" wp14:editId="6DADF893">
            <wp:extent cx="5273040" cy="2022475"/>
            <wp:effectExtent l="0" t="0" r="3810" b="15875"/>
            <wp:docPr id="8" name="图片 8" descr="WPS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WPS图片(4)"/>
                    <pic:cNvPicPr>
                      <a:picLocks noChangeAspect="1"/>
                    </pic:cNvPicPr>
                  </pic:nvPicPr>
                  <pic:blipFill>
                    <a:blip r:embed="rId11"/>
                    <a:srcRect l="-157" t="13722" r="157" b="8233"/>
                    <a:stretch>
                      <a:fillRect/>
                    </a:stretch>
                  </pic:blipFill>
                  <pic:spPr>
                    <a:xfrm>
                      <a:off x="0" y="0"/>
                      <a:ext cx="5273040" cy="2022475"/>
                    </a:xfrm>
                    <a:prstGeom prst="rect">
                      <a:avLst/>
                    </a:prstGeom>
                  </pic:spPr>
                </pic:pic>
              </a:graphicData>
            </a:graphic>
          </wp:inline>
        </w:drawing>
      </w:r>
    </w:p>
    <w:p w:rsidR="00D9157A" w:rsidRDefault="00D9157A" w:rsidP="00D9157A">
      <w:pPr>
        <w:spacing w:line="360" w:lineRule="auto"/>
        <w:ind w:right="240"/>
        <w:rPr>
          <w:rFonts w:ascii="华文中宋" w:eastAsia="华文中宋" w:hAnsi="华文中宋"/>
          <w:b/>
          <w:sz w:val="48"/>
          <w:szCs w:val="48"/>
        </w:rPr>
      </w:pPr>
      <w:r>
        <w:rPr>
          <w:rFonts w:ascii="华文中宋" w:eastAsia="华文中宋" w:hAnsi="华文中宋" w:hint="eastAsia"/>
          <w:b/>
          <w:noProof/>
          <w:sz w:val="48"/>
          <w:szCs w:val="48"/>
        </w:rPr>
        <w:drawing>
          <wp:inline distT="0" distB="0" distL="114300" distR="114300" wp14:anchorId="462616D7" wp14:editId="3E46FE43">
            <wp:extent cx="3244215" cy="4611370"/>
            <wp:effectExtent l="0" t="0" r="13335" b="17780"/>
            <wp:docPr id="9" name="图片 9" descr="WPS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WPS图片(5)"/>
                    <pic:cNvPicPr>
                      <a:picLocks noChangeAspect="1"/>
                    </pic:cNvPicPr>
                  </pic:nvPicPr>
                  <pic:blipFill>
                    <a:blip r:embed="rId12"/>
                    <a:stretch>
                      <a:fillRect/>
                    </a:stretch>
                  </pic:blipFill>
                  <pic:spPr>
                    <a:xfrm>
                      <a:off x="0" y="0"/>
                      <a:ext cx="3244215" cy="4611370"/>
                    </a:xfrm>
                    <a:prstGeom prst="rect">
                      <a:avLst/>
                    </a:prstGeom>
                  </pic:spPr>
                </pic:pic>
              </a:graphicData>
            </a:graphic>
          </wp:inline>
        </w:drawing>
      </w:r>
    </w:p>
    <w:bookmarkEnd w:id="0"/>
    <w:bookmarkEnd w:id="1"/>
    <w:bookmarkEnd w:id="2"/>
    <w:p w:rsidR="00D9157A" w:rsidRDefault="00D9157A" w:rsidP="00D9157A">
      <w:pPr>
        <w:widowControl/>
        <w:numPr>
          <w:ilvl w:val="0"/>
          <w:numId w:val="1"/>
        </w:numPr>
        <w:shd w:val="clear" w:color="auto" w:fill="FFFFFF"/>
        <w:spacing w:line="560" w:lineRule="exact"/>
        <w:rPr>
          <w:rFonts w:ascii="黑体" w:eastAsia="黑体" w:hAnsi="黑体" w:cs="黑体"/>
          <w:color w:val="343434"/>
          <w:kern w:val="0"/>
          <w:sz w:val="32"/>
          <w:szCs w:val="32"/>
          <w:shd w:val="clear" w:color="auto" w:fill="FFFFFF"/>
          <w:lang w:bidi="ar"/>
        </w:rPr>
      </w:pPr>
      <w:r>
        <w:rPr>
          <w:rFonts w:ascii="黑体" w:eastAsia="黑体" w:hAnsi="黑体" w:cs="黑体" w:hint="eastAsia"/>
          <w:color w:val="343434"/>
          <w:kern w:val="0"/>
          <w:sz w:val="32"/>
          <w:szCs w:val="32"/>
          <w:shd w:val="clear" w:color="auto" w:fill="FFFFFF"/>
          <w:lang w:bidi="ar"/>
        </w:rPr>
        <w:t>特殊情况说明</w:t>
      </w:r>
    </w:p>
    <w:p w:rsidR="00D9157A" w:rsidRDefault="00D9157A" w:rsidP="00D9157A">
      <w:pPr>
        <w:widowControl/>
        <w:shd w:val="clear" w:color="auto" w:fill="FFFFFF"/>
        <w:spacing w:line="560" w:lineRule="exact"/>
        <w:ind w:firstLineChars="200" w:firstLine="640"/>
        <w:rPr>
          <w:rFonts w:ascii="仿宋" w:eastAsia="仿宋" w:hAnsi="仿宋" w:cs="仿宋"/>
          <w:color w:val="343434"/>
          <w:kern w:val="0"/>
          <w:sz w:val="32"/>
          <w:szCs w:val="32"/>
          <w:shd w:val="clear" w:color="auto" w:fill="FFFFFF"/>
          <w:lang w:bidi="ar"/>
        </w:rPr>
      </w:pPr>
      <w:r>
        <w:rPr>
          <w:rFonts w:ascii="仿宋" w:eastAsia="仿宋" w:hAnsi="仿宋" w:cs="仿宋"/>
          <w:color w:val="343434"/>
          <w:kern w:val="0"/>
          <w:sz w:val="32"/>
          <w:szCs w:val="32"/>
          <w:shd w:val="clear" w:color="auto" w:fill="FFFFFF"/>
          <w:lang w:bidi="ar"/>
        </w:rPr>
        <w:t>对于</w:t>
      </w:r>
      <w:r>
        <w:rPr>
          <w:rFonts w:ascii="仿宋" w:eastAsia="仿宋" w:hAnsi="仿宋" w:cs="仿宋" w:hint="eastAsia"/>
          <w:color w:val="343434"/>
          <w:kern w:val="0"/>
          <w:sz w:val="32"/>
          <w:szCs w:val="32"/>
          <w:shd w:val="clear" w:color="auto" w:fill="FFFFFF"/>
          <w:lang w:bidi="ar"/>
        </w:rPr>
        <w:t>2025年初</w:t>
      </w:r>
      <w:r>
        <w:rPr>
          <w:rFonts w:ascii="仿宋" w:eastAsia="仿宋" w:hAnsi="仿宋" w:cs="仿宋"/>
          <w:color w:val="343434"/>
          <w:kern w:val="0"/>
          <w:sz w:val="32"/>
          <w:szCs w:val="32"/>
          <w:shd w:val="clear" w:color="auto" w:fill="FFFFFF"/>
          <w:lang w:bidi="ar"/>
        </w:rPr>
        <w:t>未能通过审核的人力资源服务机构，请提交情况说明并加盖公章，说明未通过原因，</w:t>
      </w:r>
      <w:r>
        <w:rPr>
          <w:rFonts w:ascii="仿宋" w:eastAsia="仿宋" w:hAnsi="仿宋" w:cs="仿宋" w:hint="eastAsia"/>
          <w:color w:val="343434"/>
          <w:kern w:val="0"/>
          <w:sz w:val="32"/>
          <w:szCs w:val="32"/>
          <w:shd w:val="clear" w:color="auto" w:fill="FFFFFF"/>
          <w:lang w:bidi="ar"/>
        </w:rPr>
        <w:t>将</w:t>
      </w:r>
      <w:r>
        <w:rPr>
          <w:rFonts w:ascii="仿宋" w:eastAsia="仿宋" w:hAnsi="仿宋" w:cs="仿宋"/>
          <w:color w:val="343434"/>
          <w:kern w:val="0"/>
          <w:sz w:val="32"/>
          <w:szCs w:val="32"/>
          <w:shd w:val="clear" w:color="auto" w:fill="FFFFFF"/>
          <w:lang w:bidi="ar"/>
        </w:rPr>
        <w:t>不影响202</w:t>
      </w:r>
      <w:r>
        <w:rPr>
          <w:rFonts w:ascii="仿宋" w:eastAsia="仿宋" w:hAnsi="仿宋" w:cs="仿宋" w:hint="eastAsia"/>
          <w:color w:val="343434"/>
          <w:kern w:val="0"/>
          <w:sz w:val="32"/>
          <w:szCs w:val="32"/>
          <w:shd w:val="clear" w:color="auto" w:fill="FFFFFF"/>
          <w:lang w:bidi="ar"/>
        </w:rPr>
        <w:t>4</w:t>
      </w:r>
      <w:r>
        <w:rPr>
          <w:rFonts w:ascii="仿宋" w:eastAsia="仿宋" w:hAnsi="仿宋" w:cs="仿宋"/>
          <w:color w:val="343434"/>
          <w:kern w:val="0"/>
          <w:sz w:val="32"/>
          <w:szCs w:val="32"/>
          <w:shd w:val="clear" w:color="auto" w:fill="FFFFFF"/>
          <w:lang w:bidi="ar"/>
        </w:rPr>
        <w:t>年度</w:t>
      </w:r>
      <w:r>
        <w:rPr>
          <w:rFonts w:ascii="仿宋" w:eastAsia="仿宋" w:hAnsi="仿宋" w:cs="仿宋" w:hint="eastAsia"/>
          <w:color w:val="343434"/>
          <w:kern w:val="0"/>
          <w:sz w:val="32"/>
          <w:szCs w:val="32"/>
          <w:shd w:val="clear" w:color="auto" w:fill="FFFFFF"/>
          <w:lang w:bidi="ar"/>
        </w:rPr>
        <w:t>第二批次</w:t>
      </w:r>
      <w:r>
        <w:rPr>
          <w:rFonts w:ascii="仿宋" w:eastAsia="仿宋" w:hAnsi="仿宋" w:cs="仿宋"/>
          <w:color w:val="343434"/>
          <w:kern w:val="0"/>
          <w:sz w:val="32"/>
          <w:szCs w:val="32"/>
          <w:shd w:val="clear" w:color="auto" w:fill="FFFFFF"/>
          <w:lang w:bidi="ar"/>
        </w:rPr>
        <w:t>正常审核。</w:t>
      </w:r>
    </w:p>
    <w:p w:rsidR="00D9157A" w:rsidRDefault="00D9157A" w:rsidP="00D9157A">
      <w:pPr>
        <w:widowControl/>
        <w:shd w:val="clear" w:color="auto" w:fill="FFFFFF"/>
        <w:rPr>
          <w:rFonts w:ascii="仿宋" w:eastAsia="仿宋" w:hAnsi="仿宋" w:cs="仿宋"/>
          <w:color w:val="343434"/>
          <w:kern w:val="0"/>
          <w:sz w:val="31"/>
          <w:szCs w:val="31"/>
          <w:shd w:val="clear" w:color="auto" w:fill="FFFFFF"/>
          <w:lang w:bidi="ar"/>
        </w:rPr>
      </w:pPr>
    </w:p>
    <w:p w:rsidR="000A36F2" w:rsidRPr="00D9157A" w:rsidRDefault="00D9157A"/>
    <w:sectPr w:rsidR="000A36F2" w:rsidRPr="00D9157A">
      <w:footerReference w:type="default" r:id="rId13"/>
      <w:pgSz w:w="11906" w:h="16838"/>
      <w:pgMar w:top="1440" w:right="1800" w:bottom="1440" w:left="1800" w:header="851" w:footer="992" w:gutter="0"/>
      <w:pgNumType w:start="6"/>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57A" w:rsidRDefault="00D9157A" w:rsidP="00D9157A">
      <w:r>
        <w:separator/>
      </w:r>
    </w:p>
  </w:endnote>
  <w:endnote w:type="continuationSeparator" w:id="0">
    <w:p w:rsidR="00D9157A" w:rsidRDefault="00D9157A" w:rsidP="00D91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华文中宋">
    <w:altName w:val="汉仪中宋简"/>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822" w:rsidRDefault="00D9157A">
    <w:pPr>
      <w:pStyle w:val="a4"/>
      <w:spacing w:before="120" w:after="120"/>
      <w:jc w:val="both"/>
    </w:pPr>
    <w:r>
      <w:rPr>
        <w:noProof/>
      </w:rPr>
      <mc:AlternateContent>
        <mc:Choice Requires="wps">
          <w:drawing>
            <wp:anchor distT="0" distB="0" distL="114300" distR="114300" simplePos="0" relativeHeight="251660288" behindDoc="0" locked="0" layoutInCell="1" allowOverlap="1" wp14:anchorId="2E485D98" wp14:editId="293B4A37">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35822" w:rsidRDefault="00D9157A">
                          <w:pPr>
                            <w:pStyle w:val="a4"/>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135822" w:rsidRDefault="00D9157A">
                    <w:pPr>
                      <w:pStyle w:val="a4"/>
                      <w:rPr>
                        <w:rFonts w:eastAsia="宋体"/>
                      </w:rPr>
                    </w:pPr>
                    <w:r>
                      <w:rPr>
                        <w:rFonts w:hint="eastAsia"/>
                      </w:rPr>
                      <w:fldChar w:fldCharType="begin"/>
                    </w:r>
                    <w:r>
                      <w:rPr>
                        <w:rFonts w:hint="eastAsia"/>
                      </w:rPr>
                      <w:instrText xml:space="preserve"> PAGE  \* MERGEFORMAT </w:instrText>
                    </w:r>
                    <w:r>
                      <w:rPr>
                        <w:rFonts w:hint="eastAsia"/>
                      </w:rPr>
                      <w:fldChar w:fldCharType="separate"/>
                    </w:r>
                    <w:r>
                      <w:rPr>
                        <w:noProof/>
                      </w:rPr>
                      <w:t>6</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629AEA15" wp14:editId="6C131A1E">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35822" w:rsidRDefault="00D9157A">
                          <w:pPr>
                            <w:pStyle w:val="a4"/>
                            <w:rPr>
                              <w:rFonts w:eastAsia="宋体"/>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rsidR="00135822" w:rsidRDefault="00D9157A">
                    <w:pPr>
                      <w:pStyle w:val="a4"/>
                      <w:rPr>
                        <w:rFonts w:eastAsia="宋体"/>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57A" w:rsidRDefault="00D9157A" w:rsidP="00D9157A">
      <w:r>
        <w:separator/>
      </w:r>
    </w:p>
  </w:footnote>
  <w:footnote w:type="continuationSeparator" w:id="0">
    <w:p w:rsidR="00D9157A" w:rsidRDefault="00D9157A" w:rsidP="00D915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B147C9"/>
    <w:multiLevelType w:val="singleLevel"/>
    <w:tmpl w:val="BEB147C9"/>
    <w:lvl w:ilvl="0">
      <w:start w:val="1"/>
      <w:numFmt w:val="decimal"/>
      <w:suff w:val="space"/>
      <w:lvlText w:val="%1."/>
      <w:lvlJc w:val="left"/>
    </w:lvl>
  </w:abstractNum>
  <w:abstractNum w:abstractNumId="1">
    <w:nsid w:val="CD10391F"/>
    <w:multiLevelType w:val="singleLevel"/>
    <w:tmpl w:val="CD10391F"/>
    <w:lvl w:ilvl="0">
      <w:start w:val="1"/>
      <w:numFmt w:val="chineseCounting"/>
      <w:suff w:val="nothing"/>
      <w:lvlText w:val="%1、"/>
      <w:lvlJc w:val="left"/>
      <w:pPr>
        <w:ind w:left="63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E83"/>
    <w:rsid w:val="000916C5"/>
    <w:rsid w:val="00266C70"/>
    <w:rsid w:val="003A1901"/>
    <w:rsid w:val="00D77E83"/>
    <w:rsid w:val="00D91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57A"/>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15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157A"/>
    <w:rPr>
      <w:sz w:val="18"/>
      <w:szCs w:val="18"/>
    </w:rPr>
  </w:style>
  <w:style w:type="paragraph" w:styleId="a4">
    <w:name w:val="footer"/>
    <w:basedOn w:val="a"/>
    <w:link w:val="Char0"/>
    <w:unhideWhenUsed/>
    <w:qFormat/>
    <w:rsid w:val="00D9157A"/>
    <w:pPr>
      <w:tabs>
        <w:tab w:val="center" w:pos="4153"/>
        <w:tab w:val="right" w:pos="8306"/>
      </w:tabs>
      <w:snapToGrid w:val="0"/>
      <w:jc w:val="left"/>
    </w:pPr>
    <w:rPr>
      <w:sz w:val="18"/>
      <w:szCs w:val="18"/>
    </w:rPr>
  </w:style>
  <w:style w:type="character" w:customStyle="1" w:styleId="Char0">
    <w:name w:val="页脚 Char"/>
    <w:basedOn w:val="a0"/>
    <w:link w:val="a4"/>
    <w:uiPriority w:val="99"/>
    <w:rsid w:val="00D9157A"/>
    <w:rPr>
      <w:sz w:val="18"/>
      <w:szCs w:val="18"/>
    </w:rPr>
  </w:style>
  <w:style w:type="paragraph" w:styleId="a5">
    <w:name w:val="Balloon Text"/>
    <w:basedOn w:val="a"/>
    <w:link w:val="Char1"/>
    <w:uiPriority w:val="99"/>
    <w:semiHidden/>
    <w:unhideWhenUsed/>
    <w:rsid w:val="00D9157A"/>
    <w:rPr>
      <w:sz w:val="18"/>
      <w:szCs w:val="18"/>
    </w:rPr>
  </w:style>
  <w:style w:type="character" w:customStyle="1" w:styleId="Char1">
    <w:name w:val="批注框文本 Char"/>
    <w:basedOn w:val="a0"/>
    <w:link w:val="a5"/>
    <w:uiPriority w:val="99"/>
    <w:semiHidden/>
    <w:rsid w:val="00D9157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57A"/>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15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157A"/>
    <w:rPr>
      <w:sz w:val="18"/>
      <w:szCs w:val="18"/>
    </w:rPr>
  </w:style>
  <w:style w:type="paragraph" w:styleId="a4">
    <w:name w:val="footer"/>
    <w:basedOn w:val="a"/>
    <w:link w:val="Char0"/>
    <w:unhideWhenUsed/>
    <w:qFormat/>
    <w:rsid w:val="00D9157A"/>
    <w:pPr>
      <w:tabs>
        <w:tab w:val="center" w:pos="4153"/>
        <w:tab w:val="right" w:pos="8306"/>
      </w:tabs>
      <w:snapToGrid w:val="0"/>
      <w:jc w:val="left"/>
    </w:pPr>
    <w:rPr>
      <w:sz w:val="18"/>
      <w:szCs w:val="18"/>
    </w:rPr>
  </w:style>
  <w:style w:type="character" w:customStyle="1" w:styleId="Char0">
    <w:name w:val="页脚 Char"/>
    <w:basedOn w:val="a0"/>
    <w:link w:val="a4"/>
    <w:uiPriority w:val="99"/>
    <w:rsid w:val="00D9157A"/>
    <w:rPr>
      <w:sz w:val="18"/>
      <w:szCs w:val="18"/>
    </w:rPr>
  </w:style>
  <w:style w:type="paragraph" w:styleId="a5">
    <w:name w:val="Balloon Text"/>
    <w:basedOn w:val="a"/>
    <w:link w:val="Char1"/>
    <w:uiPriority w:val="99"/>
    <w:semiHidden/>
    <w:unhideWhenUsed/>
    <w:rsid w:val="00D9157A"/>
    <w:rPr>
      <w:sz w:val="18"/>
      <w:szCs w:val="18"/>
    </w:rPr>
  </w:style>
  <w:style w:type="character" w:customStyle="1" w:styleId="Char1">
    <w:name w:val="批注框文本 Char"/>
    <w:basedOn w:val="a0"/>
    <w:link w:val="a5"/>
    <w:uiPriority w:val="99"/>
    <w:semiHidden/>
    <w:rsid w:val="00D915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203</Words>
  <Characters>1160</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2025-10-09T07:25:00Z</dcterms:created>
  <dcterms:modified xsi:type="dcterms:W3CDTF">2025-10-09T07:25:00Z</dcterms:modified>
</cp:coreProperties>
</file>