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2B9" w:rsidRDefault="00CD72B9" w:rsidP="00CD72B9">
      <w:pPr>
        <w:pStyle w:val="p0"/>
        <w:shd w:val="clear" w:color="auto" w:fill="FFFFFF"/>
        <w:spacing w:before="0" w:beforeAutospacing="0" w:after="0" w:afterAutospacing="0"/>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hint="eastAsia"/>
          <w:sz w:val="32"/>
          <w:szCs w:val="32"/>
        </w:rPr>
        <w:t>9</w:t>
      </w:r>
    </w:p>
    <w:p w:rsidR="00CD72B9" w:rsidRDefault="00CD72B9" w:rsidP="00CD72B9">
      <w:pPr>
        <w:pStyle w:val="a6"/>
        <w:spacing w:line="640" w:lineRule="exact"/>
        <w:jc w:val="center"/>
        <w:rPr>
          <w:rFonts w:ascii="Times New Roman" w:eastAsia="方正小标宋简体" w:hAnsi="Times New Roman" w:cs="Times New Roman"/>
          <w:bCs/>
          <w:kern w:val="0"/>
          <w:sz w:val="44"/>
          <w:szCs w:val="44"/>
        </w:rPr>
      </w:pPr>
      <w:r>
        <w:rPr>
          <w:rFonts w:ascii="Times New Roman" w:eastAsia="方正小标宋简体" w:hAnsi="Times New Roman" w:cs="Times New Roman" w:hint="eastAsia"/>
          <w:bCs/>
          <w:kern w:val="0"/>
          <w:sz w:val="44"/>
          <w:szCs w:val="44"/>
        </w:rPr>
        <w:t>就业高质量发展专项资金（创业促就业）</w:t>
      </w:r>
    </w:p>
    <w:p w:rsidR="00CD72B9" w:rsidRDefault="00CD72B9" w:rsidP="00CD72B9">
      <w:pPr>
        <w:pStyle w:val="a6"/>
        <w:spacing w:line="640" w:lineRule="exact"/>
        <w:jc w:val="center"/>
        <w:rPr>
          <w:rFonts w:ascii="Times New Roman" w:eastAsia="方正小标宋简体" w:hAnsi="Times New Roman" w:cs="Times New Roman"/>
          <w:bCs/>
          <w:kern w:val="0"/>
          <w:sz w:val="44"/>
          <w:szCs w:val="44"/>
        </w:rPr>
      </w:pPr>
      <w:r>
        <w:rPr>
          <w:rFonts w:ascii="Times New Roman" w:eastAsia="方正小标宋简体" w:hAnsi="Times New Roman" w:cs="Times New Roman" w:hint="eastAsia"/>
          <w:bCs/>
          <w:kern w:val="0"/>
          <w:sz w:val="44"/>
          <w:szCs w:val="44"/>
        </w:rPr>
        <w:t>支出绩效目标表</w:t>
      </w:r>
    </w:p>
    <w:p w:rsidR="00CD72B9" w:rsidRDefault="00CD72B9" w:rsidP="00CD72B9">
      <w:pPr>
        <w:pStyle w:val="p0"/>
        <w:shd w:val="clear" w:color="auto" w:fill="FFFFFF"/>
        <w:spacing w:before="0" w:beforeAutospacing="0" w:after="0" w:afterAutospacing="0" w:line="500" w:lineRule="exact"/>
        <w:jc w:val="center"/>
        <w:rPr>
          <w:rFonts w:ascii="Times New Roman" w:hAnsi="Times New Roman" w:cs="Times New Roman"/>
          <w:b/>
          <w:sz w:val="32"/>
          <w:szCs w:val="32"/>
        </w:rPr>
      </w:pPr>
      <w:r>
        <w:rPr>
          <w:rFonts w:ascii="Times New Roman" w:hAnsi="Times New Roman" w:cs="Times New Roman" w:hint="eastAsia"/>
          <w:b/>
          <w:sz w:val="32"/>
          <w:szCs w:val="32"/>
        </w:rPr>
        <w:t>（</w:t>
      </w:r>
      <w:r>
        <w:rPr>
          <w:rFonts w:ascii="Times New Roman" w:hAnsi="Times New Roman" w:cs="Times New Roman" w:hint="eastAsia"/>
          <w:b/>
          <w:sz w:val="32"/>
          <w:szCs w:val="32"/>
        </w:rPr>
        <w:t>2026</w:t>
      </w:r>
      <w:r>
        <w:rPr>
          <w:rFonts w:ascii="Times New Roman" w:hAnsi="Times New Roman" w:cs="Times New Roman" w:hint="eastAsia"/>
          <w:b/>
          <w:sz w:val="32"/>
          <w:szCs w:val="32"/>
        </w:rPr>
        <w:t>年度）</w:t>
      </w:r>
    </w:p>
    <w:p w:rsidR="00CD72B9" w:rsidRDefault="00CD72B9" w:rsidP="00CD72B9">
      <w:pPr>
        <w:pStyle w:val="p0"/>
        <w:shd w:val="clear" w:color="auto" w:fill="FFFFFF"/>
        <w:spacing w:before="0" w:beforeAutospacing="0" w:after="0" w:afterAutospacing="0" w:line="360" w:lineRule="exact"/>
        <w:rPr>
          <w:rFonts w:ascii="Times New Roman" w:eastAsia="仿宋_GB2312" w:hAnsi="Times New Roman" w:cs="Times New Roman"/>
          <w:sz w:val="21"/>
          <w:szCs w:val="21"/>
        </w:rPr>
      </w:pPr>
      <w:r>
        <w:rPr>
          <w:rFonts w:ascii="Times New Roman" w:eastAsia="仿宋_GB2312" w:hAnsi="Times New Roman" w:cs="Times New Roman"/>
          <w:sz w:val="21"/>
          <w:szCs w:val="21"/>
        </w:rPr>
        <w:t>填报单位：（盖章）</w:t>
      </w:r>
      <w:r>
        <w:rPr>
          <w:rFonts w:ascii="Times New Roman" w:eastAsia="仿宋_GB2312" w:hAnsi="Times New Roman" w:cs="Times New Roman"/>
          <w:sz w:val="21"/>
          <w:szCs w:val="21"/>
        </w:rPr>
        <w:t xml:space="preserve">                                        </w:t>
      </w:r>
      <w:r>
        <w:rPr>
          <w:rFonts w:ascii="Times New Roman" w:eastAsia="仿宋_GB2312" w:hAnsi="Times New Roman" w:cs="Times New Roman"/>
          <w:sz w:val="21"/>
          <w:szCs w:val="21"/>
        </w:rPr>
        <w:t>填报日期：</w:t>
      </w:r>
      <w:r>
        <w:rPr>
          <w:rFonts w:ascii="Times New Roman" w:eastAsia="仿宋_GB2312" w:hAnsi="Times New Roman" w:cs="Times New Roman"/>
          <w:sz w:val="21"/>
          <w:szCs w:val="21"/>
        </w:rPr>
        <w:t xml:space="preserve">   </w:t>
      </w:r>
      <w:r>
        <w:rPr>
          <w:rFonts w:ascii="Times New Roman" w:eastAsia="仿宋_GB2312" w:hAnsi="Times New Roman" w:cs="Times New Roman"/>
          <w:sz w:val="21"/>
          <w:szCs w:val="21"/>
        </w:rPr>
        <w:t>年</w:t>
      </w:r>
      <w:r>
        <w:rPr>
          <w:rFonts w:ascii="Times New Roman" w:eastAsia="仿宋_GB2312" w:hAnsi="Times New Roman" w:cs="Times New Roman"/>
          <w:sz w:val="21"/>
          <w:szCs w:val="21"/>
        </w:rPr>
        <w:t xml:space="preserve">   </w:t>
      </w:r>
      <w:r>
        <w:rPr>
          <w:rFonts w:ascii="Times New Roman" w:eastAsia="仿宋_GB2312" w:hAnsi="Times New Roman" w:cs="Times New Roman"/>
          <w:sz w:val="21"/>
          <w:szCs w:val="21"/>
        </w:rPr>
        <w:t>月</w:t>
      </w:r>
      <w:r>
        <w:rPr>
          <w:rFonts w:ascii="Times New Roman" w:eastAsia="仿宋_GB2312" w:hAnsi="Times New Roman" w:cs="Times New Roman"/>
          <w:sz w:val="21"/>
          <w:szCs w:val="21"/>
        </w:rPr>
        <w:t xml:space="preserve">   </w:t>
      </w:r>
      <w:r>
        <w:rPr>
          <w:rFonts w:ascii="Times New Roman" w:eastAsia="仿宋_GB2312" w:hAnsi="Times New Roman" w:cs="Times New Roman"/>
          <w:sz w:val="21"/>
          <w:szCs w:val="21"/>
        </w:rPr>
        <w:t>日</w:t>
      </w:r>
    </w:p>
    <w:tbl>
      <w:tblPr>
        <w:tblW w:w="9060" w:type="dxa"/>
        <w:jc w:val="center"/>
        <w:tblLayout w:type="fixed"/>
        <w:tblLook w:val="04A0" w:firstRow="1" w:lastRow="0" w:firstColumn="1" w:lastColumn="0" w:noHBand="0" w:noVBand="1"/>
      </w:tblPr>
      <w:tblGrid>
        <w:gridCol w:w="469"/>
        <w:gridCol w:w="995"/>
        <w:gridCol w:w="995"/>
        <w:gridCol w:w="1022"/>
        <w:gridCol w:w="1587"/>
        <w:gridCol w:w="2002"/>
        <w:gridCol w:w="1990"/>
      </w:tblGrid>
      <w:tr w:rsidR="00CD72B9" w:rsidTr="0095228B">
        <w:trPr>
          <w:trHeight w:val="439"/>
          <w:jc w:val="center"/>
        </w:trPr>
        <w:tc>
          <w:tcPr>
            <w:tcW w:w="1464" w:type="dxa"/>
            <w:gridSpan w:val="2"/>
            <w:tcBorders>
              <w:top w:val="single" w:sz="4" w:space="0" w:color="auto"/>
              <w:left w:val="single" w:sz="4" w:space="0" w:color="auto"/>
              <w:bottom w:val="single" w:sz="4" w:space="0" w:color="auto"/>
              <w:right w:val="single" w:sz="4" w:space="0" w:color="auto"/>
            </w:tcBorders>
            <w:vAlign w:val="center"/>
          </w:tcPr>
          <w:p w:rsidR="00CD72B9" w:rsidRDefault="00CD72B9" w:rsidP="0095228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专项转移支付名称</w:t>
            </w:r>
          </w:p>
        </w:tc>
        <w:tc>
          <w:tcPr>
            <w:tcW w:w="7596" w:type="dxa"/>
            <w:gridSpan w:val="5"/>
            <w:tcBorders>
              <w:top w:val="single" w:sz="4" w:space="0" w:color="auto"/>
              <w:left w:val="nil"/>
              <w:bottom w:val="single" w:sz="4" w:space="0" w:color="auto"/>
              <w:right w:val="single" w:sz="4" w:space="0" w:color="auto"/>
            </w:tcBorders>
            <w:vAlign w:val="center"/>
          </w:tcPr>
          <w:p w:rsidR="00CD72B9" w:rsidRDefault="00CD72B9" w:rsidP="0095228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吉林省创业促就业专项资金</w:t>
            </w:r>
          </w:p>
        </w:tc>
      </w:tr>
      <w:tr w:rsidR="00CD72B9" w:rsidTr="0095228B">
        <w:trPr>
          <w:trHeight w:val="439"/>
          <w:jc w:val="center"/>
        </w:trPr>
        <w:tc>
          <w:tcPr>
            <w:tcW w:w="1464" w:type="dxa"/>
            <w:gridSpan w:val="2"/>
            <w:tcBorders>
              <w:top w:val="single" w:sz="4" w:space="0" w:color="auto"/>
              <w:left w:val="single" w:sz="4" w:space="0" w:color="auto"/>
              <w:bottom w:val="single" w:sz="4" w:space="0" w:color="auto"/>
              <w:right w:val="single" w:sz="4" w:space="0" w:color="auto"/>
            </w:tcBorders>
            <w:vAlign w:val="center"/>
          </w:tcPr>
          <w:p w:rsidR="00CD72B9" w:rsidRDefault="00CD72B9" w:rsidP="0095228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省级主管</w:t>
            </w:r>
          </w:p>
          <w:p w:rsidR="00CD72B9" w:rsidRDefault="00CD72B9" w:rsidP="0095228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部门</w:t>
            </w:r>
          </w:p>
        </w:tc>
        <w:tc>
          <w:tcPr>
            <w:tcW w:w="3604" w:type="dxa"/>
            <w:gridSpan w:val="3"/>
            <w:tcBorders>
              <w:top w:val="single" w:sz="4" w:space="0" w:color="auto"/>
              <w:left w:val="nil"/>
              <w:bottom w:val="single" w:sz="4" w:space="0" w:color="auto"/>
              <w:right w:val="single" w:sz="4" w:space="0" w:color="000000"/>
            </w:tcBorders>
            <w:vAlign w:val="center"/>
          </w:tcPr>
          <w:p w:rsidR="00CD72B9" w:rsidRDefault="00CD72B9" w:rsidP="0095228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省</w:t>
            </w:r>
            <w:proofErr w:type="gramStart"/>
            <w:r>
              <w:rPr>
                <w:rFonts w:ascii="Times New Roman" w:eastAsia="仿宋_GB2312" w:hAnsi="Times New Roman" w:cs="Times New Roman"/>
                <w:kern w:val="0"/>
                <w:szCs w:val="21"/>
              </w:rPr>
              <w:t>人社厅</w:t>
            </w:r>
            <w:proofErr w:type="gramEnd"/>
          </w:p>
        </w:tc>
        <w:tc>
          <w:tcPr>
            <w:tcW w:w="2002" w:type="dxa"/>
            <w:tcBorders>
              <w:top w:val="nil"/>
              <w:left w:val="nil"/>
              <w:bottom w:val="single" w:sz="4" w:space="0" w:color="auto"/>
              <w:right w:val="single" w:sz="4" w:space="0" w:color="auto"/>
            </w:tcBorders>
            <w:vAlign w:val="center"/>
          </w:tcPr>
          <w:p w:rsidR="00CD72B9" w:rsidRDefault="00CD72B9" w:rsidP="0095228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市县主管部门</w:t>
            </w:r>
          </w:p>
        </w:tc>
        <w:tc>
          <w:tcPr>
            <w:tcW w:w="1990" w:type="dxa"/>
            <w:tcBorders>
              <w:top w:val="nil"/>
              <w:left w:val="nil"/>
              <w:bottom w:val="single" w:sz="4" w:space="0" w:color="auto"/>
              <w:right w:val="single" w:sz="4" w:space="0" w:color="auto"/>
            </w:tcBorders>
            <w:vAlign w:val="center"/>
          </w:tcPr>
          <w:p w:rsidR="00CD72B9" w:rsidRDefault="00CD72B9" w:rsidP="0095228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XX</w:t>
            </w:r>
            <w:r>
              <w:rPr>
                <w:rFonts w:ascii="Times New Roman" w:eastAsia="仿宋_GB2312" w:hAnsi="Times New Roman" w:cs="Times New Roman"/>
                <w:kern w:val="0"/>
                <w:szCs w:val="21"/>
              </w:rPr>
              <w:t>市（州）、县（市）</w:t>
            </w:r>
            <w:proofErr w:type="gramStart"/>
            <w:r>
              <w:rPr>
                <w:rFonts w:ascii="Times New Roman" w:eastAsia="仿宋_GB2312" w:hAnsi="Times New Roman" w:cs="Times New Roman"/>
                <w:kern w:val="0"/>
                <w:szCs w:val="21"/>
              </w:rPr>
              <w:t>人社局</w:t>
            </w:r>
            <w:proofErr w:type="gramEnd"/>
          </w:p>
        </w:tc>
      </w:tr>
      <w:tr w:rsidR="00CD72B9" w:rsidTr="0095228B">
        <w:trPr>
          <w:trHeight w:val="70"/>
          <w:jc w:val="center"/>
        </w:trPr>
        <w:tc>
          <w:tcPr>
            <w:tcW w:w="1464" w:type="dxa"/>
            <w:gridSpan w:val="2"/>
            <w:vMerge w:val="restart"/>
            <w:tcBorders>
              <w:top w:val="single" w:sz="4" w:space="0" w:color="auto"/>
              <w:left w:val="single" w:sz="4" w:space="0" w:color="auto"/>
              <w:bottom w:val="single" w:sz="4" w:space="0" w:color="auto"/>
              <w:right w:val="single" w:sz="4" w:space="0" w:color="auto"/>
            </w:tcBorders>
            <w:vAlign w:val="center"/>
          </w:tcPr>
          <w:p w:rsidR="00CD72B9" w:rsidRDefault="00CD72B9" w:rsidP="0095228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项目预算</w:t>
            </w:r>
            <w:r>
              <w:rPr>
                <w:rFonts w:ascii="Times New Roman" w:eastAsia="仿宋_GB2312" w:hAnsi="Times New Roman" w:cs="Times New Roman"/>
                <w:kern w:val="0"/>
                <w:szCs w:val="21"/>
              </w:rPr>
              <w:br/>
            </w:r>
            <w:r>
              <w:rPr>
                <w:rFonts w:ascii="Times New Roman" w:eastAsia="仿宋_GB2312" w:hAnsi="Times New Roman" w:cs="Times New Roman"/>
                <w:kern w:val="0"/>
                <w:szCs w:val="21"/>
              </w:rPr>
              <w:t>执行情况</w:t>
            </w:r>
            <w:r>
              <w:rPr>
                <w:rFonts w:ascii="Times New Roman" w:eastAsia="仿宋_GB2312" w:hAnsi="Times New Roman" w:cs="Times New Roman"/>
                <w:kern w:val="0"/>
                <w:szCs w:val="21"/>
              </w:rPr>
              <w:br/>
            </w:r>
            <w:r>
              <w:rPr>
                <w:rFonts w:ascii="Times New Roman" w:eastAsia="仿宋_GB2312" w:hAnsi="Times New Roman" w:cs="Times New Roman"/>
                <w:kern w:val="0"/>
                <w:szCs w:val="21"/>
              </w:rPr>
              <w:t>（万元）</w:t>
            </w:r>
          </w:p>
        </w:tc>
        <w:tc>
          <w:tcPr>
            <w:tcW w:w="2017" w:type="dxa"/>
            <w:gridSpan w:val="2"/>
            <w:tcBorders>
              <w:top w:val="single" w:sz="4" w:space="0" w:color="auto"/>
              <w:left w:val="nil"/>
              <w:bottom w:val="single" w:sz="4" w:space="0" w:color="auto"/>
              <w:right w:val="single" w:sz="4" w:space="0" w:color="000000"/>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预算数：</w:t>
            </w:r>
          </w:p>
        </w:tc>
        <w:tc>
          <w:tcPr>
            <w:tcW w:w="1587" w:type="dxa"/>
            <w:tcBorders>
              <w:top w:val="nil"/>
              <w:left w:val="nil"/>
              <w:bottom w:val="single" w:sz="4" w:space="0" w:color="auto"/>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2" w:type="dxa"/>
            <w:tcBorders>
              <w:top w:val="nil"/>
              <w:left w:val="nil"/>
              <w:bottom w:val="single" w:sz="4" w:space="0" w:color="auto"/>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执行数：</w:t>
            </w:r>
          </w:p>
        </w:tc>
        <w:tc>
          <w:tcPr>
            <w:tcW w:w="1990" w:type="dxa"/>
            <w:tcBorders>
              <w:top w:val="nil"/>
              <w:left w:val="nil"/>
              <w:bottom w:val="single" w:sz="4" w:space="0" w:color="auto"/>
              <w:right w:val="single" w:sz="4" w:space="0" w:color="auto"/>
            </w:tcBorders>
            <w:vAlign w:val="center"/>
          </w:tcPr>
          <w:p w:rsidR="00CD72B9" w:rsidRDefault="00CD72B9" w:rsidP="0095228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不填</w:t>
            </w:r>
          </w:p>
        </w:tc>
      </w:tr>
      <w:tr w:rsidR="00CD72B9" w:rsidTr="0095228B">
        <w:trPr>
          <w:trHeight w:val="70"/>
          <w:jc w:val="center"/>
        </w:trPr>
        <w:tc>
          <w:tcPr>
            <w:tcW w:w="1464" w:type="dxa"/>
            <w:gridSpan w:val="2"/>
            <w:vMerge/>
            <w:tcBorders>
              <w:top w:val="single" w:sz="4" w:space="0" w:color="auto"/>
              <w:left w:val="single" w:sz="4" w:space="0" w:color="auto"/>
              <w:bottom w:val="single" w:sz="4" w:space="0" w:color="auto"/>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2017" w:type="dxa"/>
            <w:gridSpan w:val="2"/>
            <w:tcBorders>
              <w:top w:val="single" w:sz="4" w:space="0" w:color="auto"/>
              <w:left w:val="nil"/>
              <w:bottom w:val="single" w:sz="4" w:space="0" w:color="auto"/>
              <w:right w:val="single" w:sz="4" w:space="0" w:color="000000"/>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其中：财政拨款</w:t>
            </w:r>
          </w:p>
        </w:tc>
        <w:tc>
          <w:tcPr>
            <w:tcW w:w="1587" w:type="dxa"/>
            <w:tcBorders>
              <w:top w:val="nil"/>
              <w:left w:val="nil"/>
              <w:bottom w:val="single" w:sz="4" w:space="0" w:color="auto"/>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2" w:type="dxa"/>
            <w:tcBorders>
              <w:top w:val="nil"/>
              <w:left w:val="nil"/>
              <w:bottom w:val="single" w:sz="4" w:space="0" w:color="auto"/>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其中：财政拨款</w:t>
            </w:r>
          </w:p>
        </w:tc>
        <w:tc>
          <w:tcPr>
            <w:tcW w:w="1990" w:type="dxa"/>
            <w:tcBorders>
              <w:top w:val="nil"/>
              <w:left w:val="nil"/>
              <w:bottom w:val="single" w:sz="4" w:space="0" w:color="auto"/>
              <w:right w:val="single" w:sz="4" w:space="0" w:color="auto"/>
            </w:tcBorders>
            <w:vAlign w:val="center"/>
          </w:tcPr>
          <w:p w:rsidR="00CD72B9" w:rsidRDefault="00CD72B9" w:rsidP="0095228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不填</w:t>
            </w:r>
          </w:p>
        </w:tc>
      </w:tr>
      <w:tr w:rsidR="00CD72B9" w:rsidTr="0095228B">
        <w:trPr>
          <w:trHeight w:val="70"/>
          <w:jc w:val="center"/>
        </w:trPr>
        <w:tc>
          <w:tcPr>
            <w:tcW w:w="1464" w:type="dxa"/>
            <w:gridSpan w:val="2"/>
            <w:vMerge/>
            <w:tcBorders>
              <w:top w:val="single" w:sz="4" w:space="0" w:color="auto"/>
              <w:left w:val="single" w:sz="4" w:space="0" w:color="auto"/>
              <w:bottom w:val="single" w:sz="4" w:space="0" w:color="auto"/>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2017" w:type="dxa"/>
            <w:gridSpan w:val="2"/>
            <w:tcBorders>
              <w:top w:val="single" w:sz="4" w:space="0" w:color="auto"/>
              <w:left w:val="nil"/>
              <w:bottom w:val="single" w:sz="4" w:space="0" w:color="auto"/>
              <w:right w:val="single" w:sz="4" w:space="0" w:color="000000"/>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其他资金</w:t>
            </w:r>
          </w:p>
        </w:tc>
        <w:tc>
          <w:tcPr>
            <w:tcW w:w="1587" w:type="dxa"/>
            <w:tcBorders>
              <w:top w:val="nil"/>
              <w:left w:val="nil"/>
              <w:bottom w:val="single" w:sz="4" w:space="0" w:color="auto"/>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2" w:type="dxa"/>
            <w:tcBorders>
              <w:top w:val="nil"/>
              <w:left w:val="nil"/>
              <w:bottom w:val="single" w:sz="4" w:space="0" w:color="auto"/>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其他资金</w:t>
            </w:r>
          </w:p>
        </w:tc>
        <w:tc>
          <w:tcPr>
            <w:tcW w:w="1990" w:type="dxa"/>
            <w:tcBorders>
              <w:top w:val="nil"/>
              <w:left w:val="nil"/>
              <w:bottom w:val="single" w:sz="4" w:space="0" w:color="auto"/>
              <w:right w:val="single" w:sz="4" w:space="0" w:color="auto"/>
            </w:tcBorders>
            <w:vAlign w:val="center"/>
          </w:tcPr>
          <w:p w:rsidR="00CD72B9" w:rsidRDefault="00CD72B9" w:rsidP="0095228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不填</w:t>
            </w:r>
          </w:p>
        </w:tc>
      </w:tr>
      <w:tr w:rsidR="00CD72B9" w:rsidTr="0095228B">
        <w:trPr>
          <w:trHeight w:val="70"/>
          <w:jc w:val="center"/>
        </w:trPr>
        <w:tc>
          <w:tcPr>
            <w:tcW w:w="469" w:type="dxa"/>
            <w:vMerge w:val="restart"/>
            <w:tcBorders>
              <w:top w:val="nil"/>
              <w:left w:val="single" w:sz="4" w:space="0" w:color="auto"/>
              <w:bottom w:val="single" w:sz="4" w:space="0" w:color="auto"/>
              <w:right w:val="single" w:sz="4" w:space="0" w:color="auto"/>
            </w:tcBorders>
            <w:vAlign w:val="center"/>
          </w:tcPr>
          <w:p w:rsidR="00CD72B9" w:rsidRDefault="00CD72B9" w:rsidP="0095228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绩</w:t>
            </w:r>
            <w:r>
              <w:rPr>
                <w:rFonts w:ascii="Times New Roman" w:eastAsia="仿宋_GB2312" w:hAnsi="Times New Roman" w:cs="Times New Roman"/>
                <w:kern w:val="0"/>
                <w:szCs w:val="21"/>
              </w:rPr>
              <w:br/>
            </w:r>
            <w:r>
              <w:rPr>
                <w:rFonts w:ascii="Times New Roman" w:eastAsia="仿宋_GB2312" w:hAnsi="Times New Roman" w:cs="Times New Roman"/>
                <w:kern w:val="0"/>
                <w:szCs w:val="21"/>
              </w:rPr>
              <w:t>效</w:t>
            </w:r>
            <w:r>
              <w:rPr>
                <w:rFonts w:ascii="Times New Roman" w:eastAsia="仿宋_GB2312" w:hAnsi="Times New Roman" w:cs="Times New Roman"/>
                <w:kern w:val="0"/>
                <w:szCs w:val="21"/>
              </w:rPr>
              <w:br/>
            </w:r>
            <w:r>
              <w:rPr>
                <w:rFonts w:ascii="Times New Roman" w:eastAsia="仿宋_GB2312" w:hAnsi="Times New Roman" w:cs="Times New Roman"/>
                <w:kern w:val="0"/>
                <w:szCs w:val="21"/>
              </w:rPr>
              <w:t>目</w:t>
            </w:r>
            <w:r>
              <w:rPr>
                <w:rFonts w:ascii="Times New Roman" w:eastAsia="仿宋_GB2312" w:hAnsi="Times New Roman" w:cs="Times New Roman"/>
                <w:kern w:val="0"/>
                <w:szCs w:val="21"/>
              </w:rPr>
              <w:br/>
            </w:r>
            <w:r>
              <w:rPr>
                <w:rFonts w:ascii="Times New Roman" w:eastAsia="仿宋_GB2312" w:hAnsi="Times New Roman" w:cs="Times New Roman"/>
                <w:kern w:val="0"/>
                <w:szCs w:val="21"/>
              </w:rPr>
              <w:t>标</w:t>
            </w:r>
          </w:p>
        </w:tc>
        <w:tc>
          <w:tcPr>
            <w:tcW w:w="4599" w:type="dxa"/>
            <w:gridSpan w:val="4"/>
            <w:tcBorders>
              <w:top w:val="single" w:sz="4" w:space="0" w:color="auto"/>
              <w:left w:val="nil"/>
              <w:bottom w:val="single" w:sz="4" w:space="0" w:color="auto"/>
              <w:right w:val="single" w:sz="4" w:space="0" w:color="auto"/>
            </w:tcBorders>
            <w:vAlign w:val="center"/>
          </w:tcPr>
          <w:p w:rsidR="00CD72B9" w:rsidRDefault="00CD72B9" w:rsidP="0095228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预期目标</w:t>
            </w:r>
          </w:p>
        </w:tc>
        <w:tc>
          <w:tcPr>
            <w:tcW w:w="3992" w:type="dxa"/>
            <w:gridSpan w:val="2"/>
            <w:tcBorders>
              <w:top w:val="single" w:sz="4" w:space="0" w:color="auto"/>
              <w:left w:val="nil"/>
              <w:bottom w:val="single" w:sz="4" w:space="0" w:color="auto"/>
              <w:right w:val="single" w:sz="4" w:space="0" w:color="auto"/>
            </w:tcBorders>
            <w:vAlign w:val="center"/>
          </w:tcPr>
          <w:p w:rsidR="00CD72B9" w:rsidRDefault="00CD72B9" w:rsidP="0095228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目标实际完成情况</w:t>
            </w:r>
          </w:p>
        </w:tc>
      </w:tr>
      <w:tr w:rsidR="00CD72B9" w:rsidTr="0095228B">
        <w:trPr>
          <w:trHeight w:val="70"/>
          <w:jc w:val="center"/>
        </w:trPr>
        <w:tc>
          <w:tcPr>
            <w:tcW w:w="469" w:type="dxa"/>
            <w:vMerge/>
            <w:tcBorders>
              <w:top w:val="nil"/>
              <w:left w:val="single" w:sz="4" w:space="0" w:color="auto"/>
              <w:bottom w:val="single" w:sz="4" w:space="0" w:color="auto"/>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4599" w:type="dxa"/>
            <w:gridSpan w:val="4"/>
            <w:tcBorders>
              <w:top w:val="single" w:sz="4" w:space="0" w:color="auto"/>
              <w:left w:val="nil"/>
              <w:bottom w:val="single" w:sz="4" w:space="0" w:color="auto"/>
              <w:right w:val="single" w:sz="4" w:space="0" w:color="000000"/>
            </w:tcBorders>
            <w:vAlign w:val="center"/>
          </w:tcPr>
          <w:p w:rsidR="00CD72B9" w:rsidRDefault="00CD72B9" w:rsidP="0095228B">
            <w:pPr>
              <w:widowControl/>
              <w:spacing w:line="240" w:lineRule="exact"/>
              <w:ind w:firstLineChars="50" w:firstLine="105"/>
              <w:rPr>
                <w:rFonts w:ascii="Times New Roman" w:eastAsia="仿宋_GB2312" w:hAnsi="Times New Roman" w:cs="Times New Roman"/>
                <w:kern w:val="0"/>
                <w:szCs w:val="21"/>
              </w:rPr>
            </w:pPr>
            <w:r>
              <w:rPr>
                <w:rFonts w:ascii="Times New Roman" w:eastAsia="仿宋_GB2312" w:hAnsi="Times New Roman" w:cs="Times New Roman"/>
                <w:kern w:val="0"/>
                <w:szCs w:val="21"/>
              </w:rPr>
              <w:t>目标</w:t>
            </w:r>
            <w:r>
              <w:rPr>
                <w:rFonts w:ascii="Times New Roman" w:eastAsia="仿宋_GB2312" w:hAnsi="Times New Roman" w:cs="Times New Roman"/>
                <w:kern w:val="0"/>
                <w:szCs w:val="21"/>
              </w:rPr>
              <w:t>1</w:t>
            </w:r>
            <w:r>
              <w:rPr>
                <w:rFonts w:ascii="Times New Roman" w:eastAsia="仿宋_GB2312" w:hAnsi="Times New Roman" w:cs="Times New Roman"/>
                <w:kern w:val="0"/>
                <w:szCs w:val="21"/>
              </w:rPr>
              <w:t>：</w:t>
            </w:r>
            <w:r>
              <w:rPr>
                <w:rFonts w:ascii="Times New Roman" w:eastAsia="仿宋_GB2312" w:hAnsi="Times New Roman" w:cs="Times New Roman"/>
                <w:kern w:val="0"/>
                <w:szCs w:val="21"/>
              </w:rPr>
              <w:br/>
              <w:t xml:space="preserve"> </w:t>
            </w:r>
            <w:r>
              <w:rPr>
                <w:rFonts w:ascii="Times New Roman" w:eastAsia="仿宋_GB2312" w:hAnsi="Times New Roman" w:cs="Times New Roman"/>
                <w:kern w:val="0"/>
                <w:szCs w:val="21"/>
              </w:rPr>
              <w:t>目标</w:t>
            </w:r>
            <w:r>
              <w:rPr>
                <w:rFonts w:ascii="Times New Roman" w:eastAsia="仿宋_GB2312" w:hAnsi="Times New Roman" w:cs="Times New Roman"/>
                <w:kern w:val="0"/>
                <w:szCs w:val="21"/>
              </w:rPr>
              <w:t>2</w:t>
            </w:r>
            <w:r>
              <w:rPr>
                <w:rFonts w:ascii="Times New Roman" w:eastAsia="仿宋_GB2312" w:hAnsi="Times New Roman" w:cs="Times New Roman"/>
                <w:kern w:val="0"/>
                <w:szCs w:val="21"/>
              </w:rPr>
              <w:t>：</w:t>
            </w:r>
            <w:r>
              <w:rPr>
                <w:rFonts w:ascii="Times New Roman" w:eastAsia="仿宋_GB2312" w:hAnsi="Times New Roman" w:cs="Times New Roman"/>
                <w:kern w:val="0"/>
                <w:szCs w:val="21"/>
              </w:rPr>
              <w:br/>
              <w:t xml:space="preserve"> </w:t>
            </w:r>
            <w:r>
              <w:rPr>
                <w:rFonts w:ascii="Times New Roman" w:eastAsia="仿宋_GB2312" w:hAnsi="Times New Roman" w:cs="Times New Roman"/>
                <w:kern w:val="0"/>
                <w:szCs w:val="21"/>
              </w:rPr>
              <w:t>目标</w:t>
            </w:r>
            <w:r>
              <w:rPr>
                <w:rFonts w:ascii="Times New Roman" w:eastAsia="仿宋_GB2312" w:hAnsi="Times New Roman" w:cs="Times New Roman"/>
                <w:kern w:val="0"/>
                <w:szCs w:val="21"/>
              </w:rPr>
              <w:t>3</w:t>
            </w:r>
            <w:r>
              <w:rPr>
                <w:rFonts w:ascii="Times New Roman" w:eastAsia="仿宋_GB2312" w:hAnsi="Times New Roman" w:cs="Times New Roman"/>
                <w:kern w:val="0"/>
                <w:szCs w:val="21"/>
              </w:rPr>
              <w:t>：</w:t>
            </w:r>
            <w:r>
              <w:rPr>
                <w:rFonts w:ascii="Times New Roman" w:eastAsia="仿宋_GB2312" w:hAnsi="Times New Roman" w:cs="Times New Roman"/>
                <w:kern w:val="0"/>
                <w:szCs w:val="21"/>
              </w:rPr>
              <w:br/>
              <w:t xml:space="preserve"> ……</w:t>
            </w:r>
          </w:p>
        </w:tc>
        <w:tc>
          <w:tcPr>
            <w:tcW w:w="3992" w:type="dxa"/>
            <w:gridSpan w:val="2"/>
            <w:tcBorders>
              <w:top w:val="single" w:sz="4" w:space="0" w:color="auto"/>
              <w:left w:val="nil"/>
              <w:bottom w:val="single" w:sz="4" w:space="0" w:color="auto"/>
              <w:right w:val="single" w:sz="4" w:space="0" w:color="000000"/>
            </w:tcBorders>
            <w:vAlign w:val="center"/>
          </w:tcPr>
          <w:p w:rsidR="00CD72B9" w:rsidRDefault="00CD72B9" w:rsidP="0095228B">
            <w:pPr>
              <w:widowControl/>
              <w:spacing w:line="240" w:lineRule="exact"/>
              <w:ind w:firstLineChars="50" w:firstLine="105"/>
              <w:rPr>
                <w:rFonts w:ascii="Times New Roman" w:eastAsia="仿宋_GB2312" w:hAnsi="Times New Roman" w:cs="Times New Roman"/>
                <w:kern w:val="0"/>
                <w:szCs w:val="21"/>
              </w:rPr>
            </w:pPr>
            <w:r>
              <w:rPr>
                <w:rFonts w:ascii="Times New Roman" w:eastAsia="仿宋_GB2312" w:hAnsi="Times New Roman" w:cs="Times New Roman"/>
                <w:kern w:val="0"/>
                <w:szCs w:val="21"/>
              </w:rPr>
              <w:t>目标</w:t>
            </w:r>
            <w:r>
              <w:rPr>
                <w:rFonts w:ascii="Times New Roman" w:eastAsia="仿宋_GB2312" w:hAnsi="Times New Roman" w:cs="Times New Roman"/>
                <w:kern w:val="0"/>
                <w:szCs w:val="21"/>
              </w:rPr>
              <w:t>1</w:t>
            </w:r>
            <w:r>
              <w:rPr>
                <w:rFonts w:ascii="Times New Roman" w:eastAsia="仿宋_GB2312" w:hAnsi="Times New Roman" w:cs="Times New Roman"/>
                <w:kern w:val="0"/>
                <w:szCs w:val="21"/>
              </w:rPr>
              <w:t>完成情况：不填</w:t>
            </w:r>
            <w:r>
              <w:rPr>
                <w:rFonts w:ascii="Times New Roman" w:eastAsia="仿宋_GB2312" w:hAnsi="Times New Roman" w:cs="Times New Roman"/>
                <w:kern w:val="0"/>
                <w:szCs w:val="21"/>
              </w:rPr>
              <w:br/>
              <w:t xml:space="preserve"> </w:t>
            </w:r>
            <w:r>
              <w:rPr>
                <w:rFonts w:ascii="Times New Roman" w:eastAsia="仿宋_GB2312" w:hAnsi="Times New Roman" w:cs="Times New Roman"/>
                <w:kern w:val="0"/>
                <w:szCs w:val="21"/>
              </w:rPr>
              <w:t>目标</w:t>
            </w:r>
            <w:r>
              <w:rPr>
                <w:rFonts w:ascii="Times New Roman" w:eastAsia="仿宋_GB2312" w:hAnsi="Times New Roman" w:cs="Times New Roman"/>
                <w:kern w:val="0"/>
                <w:szCs w:val="21"/>
              </w:rPr>
              <w:t>2</w:t>
            </w:r>
            <w:r>
              <w:rPr>
                <w:rFonts w:ascii="Times New Roman" w:eastAsia="仿宋_GB2312" w:hAnsi="Times New Roman" w:cs="Times New Roman"/>
                <w:kern w:val="0"/>
                <w:szCs w:val="21"/>
              </w:rPr>
              <w:t>完成情况：不填</w:t>
            </w:r>
            <w:r>
              <w:rPr>
                <w:rFonts w:ascii="Times New Roman" w:eastAsia="仿宋_GB2312" w:hAnsi="Times New Roman" w:cs="Times New Roman"/>
                <w:kern w:val="0"/>
                <w:szCs w:val="21"/>
              </w:rPr>
              <w:br/>
              <w:t xml:space="preserve"> </w:t>
            </w:r>
            <w:r>
              <w:rPr>
                <w:rFonts w:ascii="Times New Roman" w:eastAsia="仿宋_GB2312" w:hAnsi="Times New Roman" w:cs="Times New Roman"/>
                <w:kern w:val="0"/>
                <w:szCs w:val="21"/>
              </w:rPr>
              <w:t>目标</w:t>
            </w:r>
            <w:r>
              <w:rPr>
                <w:rFonts w:ascii="Times New Roman" w:eastAsia="仿宋_GB2312" w:hAnsi="Times New Roman" w:cs="Times New Roman"/>
                <w:kern w:val="0"/>
                <w:szCs w:val="21"/>
              </w:rPr>
              <w:t>3</w:t>
            </w:r>
            <w:r>
              <w:rPr>
                <w:rFonts w:ascii="Times New Roman" w:eastAsia="仿宋_GB2312" w:hAnsi="Times New Roman" w:cs="Times New Roman"/>
                <w:kern w:val="0"/>
                <w:szCs w:val="21"/>
              </w:rPr>
              <w:t>完成情况：不填</w:t>
            </w:r>
            <w:r>
              <w:rPr>
                <w:rFonts w:ascii="Times New Roman" w:eastAsia="仿宋_GB2312" w:hAnsi="Times New Roman" w:cs="Times New Roman"/>
                <w:kern w:val="0"/>
                <w:szCs w:val="21"/>
              </w:rPr>
              <w:br/>
              <w:t xml:space="preserve"> ……</w:t>
            </w:r>
          </w:p>
        </w:tc>
      </w:tr>
      <w:tr w:rsidR="00CD72B9" w:rsidTr="0095228B">
        <w:trPr>
          <w:trHeight w:val="385"/>
          <w:jc w:val="center"/>
        </w:trPr>
        <w:tc>
          <w:tcPr>
            <w:tcW w:w="469" w:type="dxa"/>
            <w:vMerge w:val="restart"/>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w:t>
            </w:r>
            <w:r>
              <w:rPr>
                <w:rFonts w:ascii="Times New Roman" w:eastAsia="仿宋_GB2312" w:hAnsi="Times New Roman" w:cs="Times New Roman"/>
                <w:kern w:val="0"/>
                <w:szCs w:val="21"/>
              </w:rPr>
              <w:br/>
            </w:r>
            <w:r>
              <w:rPr>
                <w:rFonts w:ascii="Times New Roman" w:eastAsia="仿宋_GB2312" w:hAnsi="Times New Roman" w:cs="Times New Roman"/>
                <w:kern w:val="0"/>
                <w:szCs w:val="21"/>
              </w:rPr>
              <w:t>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绩</w:t>
            </w:r>
            <w:r>
              <w:rPr>
                <w:rFonts w:ascii="Times New Roman" w:eastAsia="仿宋_GB2312" w:hAnsi="Times New Roman" w:cs="Times New Roman"/>
                <w:kern w:val="0"/>
                <w:szCs w:val="21"/>
              </w:rPr>
              <w:br/>
            </w:r>
            <w:r>
              <w:rPr>
                <w:rFonts w:ascii="Times New Roman" w:eastAsia="仿宋_GB2312" w:hAnsi="Times New Roman" w:cs="Times New Roman"/>
                <w:kern w:val="0"/>
                <w:szCs w:val="21"/>
              </w:rPr>
              <w:t>效</w:t>
            </w:r>
            <w:r>
              <w:rPr>
                <w:rFonts w:ascii="Times New Roman" w:eastAsia="仿宋_GB2312" w:hAnsi="Times New Roman" w:cs="Times New Roman"/>
                <w:kern w:val="0"/>
                <w:szCs w:val="21"/>
              </w:rPr>
              <w:br/>
            </w:r>
            <w:r>
              <w:rPr>
                <w:rFonts w:ascii="Times New Roman" w:eastAsia="仿宋_GB2312" w:hAnsi="Times New Roman" w:cs="Times New Roman"/>
                <w:kern w:val="0"/>
                <w:szCs w:val="21"/>
              </w:rPr>
              <w:t>指</w:t>
            </w:r>
            <w:r>
              <w:rPr>
                <w:rFonts w:ascii="Times New Roman" w:eastAsia="仿宋_GB2312" w:hAnsi="Times New Roman" w:cs="Times New Roman"/>
                <w:kern w:val="0"/>
                <w:szCs w:val="21"/>
              </w:rPr>
              <w:br/>
            </w:r>
            <w:r>
              <w:rPr>
                <w:rFonts w:ascii="Times New Roman" w:eastAsia="仿宋_GB2312" w:hAnsi="Times New Roman" w:cs="Times New Roman"/>
                <w:kern w:val="0"/>
                <w:szCs w:val="21"/>
              </w:rPr>
              <w:t>标</w:t>
            </w:r>
          </w:p>
        </w:tc>
        <w:tc>
          <w:tcPr>
            <w:tcW w:w="995" w:type="dxa"/>
            <w:tcBorders>
              <w:top w:val="nil"/>
              <w:left w:val="nil"/>
              <w:bottom w:val="nil"/>
              <w:right w:val="single" w:sz="4" w:space="0" w:color="auto"/>
            </w:tcBorders>
            <w:vAlign w:val="center"/>
          </w:tcPr>
          <w:p w:rsidR="00CD72B9" w:rsidRDefault="00CD72B9" w:rsidP="0095228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一级</w:t>
            </w:r>
          </w:p>
          <w:p w:rsidR="00CD72B9" w:rsidRDefault="00CD72B9" w:rsidP="0095228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w:t>
            </w:r>
          </w:p>
        </w:tc>
        <w:tc>
          <w:tcPr>
            <w:tcW w:w="995" w:type="dxa"/>
            <w:tcBorders>
              <w:top w:val="nil"/>
              <w:left w:val="nil"/>
              <w:bottom w:val="single" w:sz="4" w:space="0" w:color="auto"/>
              <w:right w:val="single" w:sz="4" w:space="0" w:color="auto"/>
            </w:tcBorders>
            <w:vAlign w:val="center"/>
          </w:tcPr>
          <w:p w:rsidR="00CD72B9" w:rsidRDefault="00CD72B9" w:rsidP="0095228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二级</w:t>
            </w:r>
          </w:p>
          <w:p w:rsidR="00CD72B9" w:rsidRDefault="00CD72B9" w:rsidP="0095228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w:t>
            </w:r>
          </w:p>
        </w:tc>
        <w:tc>
          <w:tcPr>
            <w:tcW w:w="2609" w:type="dxa"/>
            <w:gridSpan w:val="2"/>
            <w:tcBorders>
              <w:top w:val="single" w:sz="4" w:space="0" w:color="auto"/>
              <w:left w:val="nil"/>
              <w:bottom w:val="single" w:sz="4" w:space="0" w:color="auto"/>
              <w:right w:val="single" w:sz="4" w:space="0" w:color="auto"/>
            </w:tcBorders>
            <w:vAlign w:val="center"/>
          </w:tcPr>
          <w:p w:rsidR="00CD72B9" w:rsidRDefault="00CD72B9" w:rsidP="0095228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三级指标</w:t>
            </w:r>
          </w:p>
        </w:tc>
        <w:tc>
          <w:tcPr>
            <w:tcW w:w="2002" w:type="dxa"/>
            <w:tcBorders>
              <w:top w:val="nil"/>
              <w:left w:val="nil"/>
              <w:bottom w:val="single" w:sz="4" w:space="0" w:color="auto"/>
              <w:right w:val="single" w:sz="4" w:space="0" w:color="auto"/>
            </w:tcBorders>
            <w:vAlign w:val="center"/>
          </w:tcPr>
          <w:p w:rsidR="00CD72B9" w:rsidRDefault="00CD72B9" w:rsidP="0095228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预期指标值</w:t>
            </w:r>
          </w:p>
        </w:tc>
        <w:tc>
          <w:tcPr>
            <w:tcW w:w="1990" w:type="dxa"/>
            <w:tcBorders>
              <w:top w:val="nil"/>
              <w:left w:val="nil"/>
              <w:bottom w:val="single" w:sz="4" w:space="0" w:color="auto"/>
              <w:right w:val="single" w:sz="4" w:space="0" w:color="auto"/>
            </w:tcBorders>
            <w:vAlign w:val="center"/>
          </w:tcPr>
          <w:p w:rsidR="00CD72B9" w:rsidRDefault="00CD72B9" w:rsidP="0095228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实际完成指标值</w:t>
            </w:r>
          </w:p>
        </w:tc>
      </w:tr>
      <w:tr w:rsidR="00CD72B9" w:rsidTr="0095228B">
        <w:trPr>
          <w:trHeight w:val="57"/>
          <w:jc w:val="center"/>
        </w:trPr>
        <w:tc>
          <w:tcPr>
            <w:tcW w:w="469"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val="restart"/>
            <w:tcBorders>
              <w:top w:val="single" w:sz="4" w:space="0" w:color="auto"/>
              <w:left w:val="single" w:sz="4" w:space="0" w:color="auto"/>
              <w:bottom w:val="single" w:sz="4" w:space="0" w:color="auto"/>
              <w:right w:val="single" w:sz="4" w:space="0" w:color="auto"/>
            </w:tcBorders>
            <w:vAlign w:val="center"/>
          </w:tcPr>
          <w:p w:rsidR="00CD72B9" w:rsidRDefault="00CD72B9" w:rsidP="0095228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产</w:t>
            </w:r>
            <w:r>
              <w:rPr>
                <w:rFonts w:ascii="Times New Roman" w:eastAsia="仿宋_GB2312" w:hAnsi="Times New Roman" w:cs="Times New Roman"/>
                <w:kern w:val="0"/>
                <w:szCs w:val="21"/>
              </w:rPr>
              <w:br/>
            </w:r>
            <w:r>
              <w:rPr>
                <w:rFonts w:ascii="Times New Roman" w:eastAsia="仿宋_GB2312" w:hAnsi="Times New Roman" w:cs="Times New Roman"/>
                <w:kern w:val="0"/>
                <w:szCs w:val="21"/>
              </w:rPr>
              <w:t>出</w:t>
            </w:r>
            <w:r>
              <w:rPr>
                <w:rFonts w:ascii="Times New Roman" w:eastAsia="仿宋_GB2312" w:hAnsi="Times New Roman" w:cs="Times New Roman"/>
                <w:kern w:val="0"/>
                <w:szCs w:val="21"/>
              </w:rPr>
              <w:br/>
            </w:r>
            <w:r>
              <w:rPr>
                <w:rFonts w:ascii="Times New Roman" w:eastAsia="仿宋_GB2312" w:hAnsi="Times New Roman" w:cs="Times New Roman"/>
                <w:kern w:val="0"/>
                <w:szCs w:val="21"/>
              </w:rPr>
              <w:t>指</w:t>
            </w:r>
            <w:r>
              <w:rPr>
                <w:rFonts w:ascii="Times New Roman" w:eastAsia="仿宋_GB2312" w:hAnsi="Times New Roman" w:cs="Times New Roman"/>
                <w:kern w:val="0"/>
                <w:szCs w:val="21"/>
              </w:rPr>
              <w:br/>
            </w:r>
            <w:r>
              <w:rPr>
                <w:rFonts w:ascii="Times New Roman" w:eastAsia="仿宋_GB2312" w:hAnsi="Times New Roman" w:cs="Times New Roman"/>
                <w:kern w:val="0"/>
                <w:szCs w:val="21"/>
              </w:rPr>
              <w:t>标</w:t>
            </w:r>
          </w:p>
        </w:tc>
        <w:tc>
          <w:tcPr>
            <w:tcW w:w="995" w:type="dxa"/>
            <w:vMerge w:val="restart"/>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数量</w:t>
            </w:r>
          </w:p>
          <w:p w:rsidR="00CD72B9" w:rsidRDefault="00CD72B9" w:rsidP="0095228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w:t>
            </w:r>
          </w:p>
        </w:tc>
        <w:tc>
          <w:tcPr>
            <w:tcW w:w="2609" w:type="dxa"/>
            <w:gridSpan w:val="2"/>
            <w:tcBorders>
              <w:top w:val="single" w:sz="4" w:space="0" w:color="auto"/>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指标</w:t>
            </w:r>
            <w:r>
              <w:rPr>
                <w:rFonts w:ascii="Times New Roman" w:eastAsia="仿宋_GB2312" w:hAnsi="Times New Roman" w:cs="Times New Roman"/>
                <w:kern w:val="0"/>
                <w:szCs w:val="21"/>
              </w:rPr>
              <w:t>1</w:t>
            </w:r>
            <w:r>
              <w:rPr>
                <w:rFonts w:ascii="Times New Roman" w:eastAsia="仿宋_GB2312" w:hAnsi="Times New Roman" w:cs="Times New Roman"/>
                <w:kern w:val="0"/>
                <w:szCs w:val="21"/>
              </w:rPr>
              <w:t>：</w:t>
            </w:r>
          </w:p>
        </w:tc>
        <w:tc>
          <w:tcPr>
            <w:tcW w:w="2002"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990"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不填</w:t>
            </w:r>
          </w:p>
        </w:tc>
      </w:tr>
      <w:tr w:rsidR="00CD72B9" w:rsidTr="0095228B">
        <w:trPr>
          <w:trHeight w:val="57"/>
          <w:jc w:val="center"/>
        </w:trPr>
        <w:tc>
          <w:tcPr>
            <w:tcW w:w="469"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single" w:sz="4" w:space="0" w:color="auto"/>
              <w:left w:val="single" w:sz="4" w:space="0" w:color="auto"/>
              <w:bottom w:val="single" w:sz="4" w:space="0" w:color="auto"/>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2609" w:type="dxa"/>
            <w:gridSpan w:val="2"/>
            <w:tcBorders>
              <w:top w:val="single" w:sz="4" w:space="0" w:color="auto"/>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指标</w:t>
            </w:r>
            <w:r>
              <w:rPr>
                <w:rFonts w:ascii="Times New Roman" w:eastAsia="仿宋_GB2312" w:hAnsi="Times New Roman" w:cs="Times New Roman"/>
                <w:kern w:val="0"/>
                <w:szCs w:val="21"/>
              </w:rPr>
              <w:t>2</w:t>
            </w:r>
            <w:r>
              <w:rPr>
                <w:rFonts w:ascii="Times New Roman" w:eastAsia="仿宋_GB2312" w:hAnsi="Times New Roman" w:cs="Times New Roman"/>
                <w:kern w:val="0"/>
                <w:szCs w:val="21"/>
              </w:rPr>
              <w:t>：</w:t>
            </w:r>
          </w:p>
        </w:tc>
        <w:tc>
          <w:tcPr>
            <w:tcW w:w="2002"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990"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不填</w:t>
            </w:r>
          </w:p>
        </w:tc>
      </w:tr>
      <w:tr w:rsidR="00CD72B9" w:rsidTr="0095228B">
        <w:trPr>
          <w:trHeight w:val="57"/>
          <w:jc w:val="center"/>
        </w:trPr>
        <w:tc>
          <w:tcPr>
            <w:tcW w:w="469"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single" w:sz="4" w:space="0" w:color="auto"/>
              <w:left w:val="single" w:sz="4" w:space="0" w:color="auto"/>
              <w:bottom w:val="single" w:sz="4" w:space="0" w:color="auto"/>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2609" w:type="dxa"/>
            <w:gridSpan w:val="2"/>
            <w:tcBorders>
              <w:top w:val="single" w:sz="4" w:space="0" w:color="auto"/>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2"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990"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不填</w:t>
            </w:r>
          </w:p>
        </w:tc>
      </w:tr>
      <w:tr w:rsidR="00CD72B9" w:rsidTr="0095228B">
        <w:trPr>
          <w:trHeight w:val="57"/>
          <w:jc w:val="center"/>
        </w:trPr>
        <w:tc>
          <w:tcPr>
            <w:tcW w:w="469"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single" w:sz="4" w:space="0" w:color="auto"/>
              <w:left w:val="single" w:sz="4" w:space="0" w:color="auto"/>
              <w:bottom w:val="single" w:sz="4" w:space="0" w:color="auto"/>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val="restart"/>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质量</w:t>
            </w:r>
          </w:p>
          <w:p w:rsidR="00CD72B9" w:rsidRDefault="00CD72B9" w:rsidP="0095228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w:t>
            </w:r>
          </w:p>
        </w:tc>
        <w:tc>
          <w:tcPr>
            <w:tcW w:w="2609" w:type="dxa"/>
            <w:gridSpan w:val="2"/>
            <w:tcBorders>
              <w:top w:val="single" w:sz="4" w:space="0" w:color="auto"/>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指标</w:t>
            </w:r>
            <w:r>
              <w:rPr>
                <w:rFonts w:ascii="Times New Roman" w:eastAsia="仿宋_GB2312" w:hAnsi="Times New Roman" w:cs="Times New Roman"/>
                <w:kern w:val="0"/>
                <w:szCs w:val="21"/>
              </w:rPr>
              <w:t>1</w:t>
            </w:r>
            <w:r>
              <w:rPr>
                <w:rFonts w:ascii="Times New Roman" w:eastAsia="仿宋_GB2312" w:hAnsi="Times New Roman" w:cs="Times New Roman"/>
                <w:kern w:val="0"/>
                <w:szCs w:val="21"/>
              </w:rPr>
              <w:t>：</w:t>
            </w:r>
          </w:p>
        </w:tc>
        <w:tc>
          <w:tcPr>
            <w:tcW w:w="2002"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990"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不填</w:t>
            </w:r>
          </w:p>
        </w:tc>
      </w:tr>
      <w:tr w:rsidR="00CD72B9" w:rsidTr="0095228B">
        <w:trPr>
          <w:trHeight w:val="57"/>
          <w:jc w:val="center"/>
        </w:trPr>
        <w:tc>
          <w:tcPr>
            <w:tcW w:w="469"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single" w:sz="4" w:space="0" w:color="auto"/>
              <w:left w:val="single" w:sz="4" w:space="0" w:color="auto"/>
              <w:bottom w:val="single" w:sz="4" w:space="0" w:color="auto"/>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2609" w:type="dxa"/>
            <w:gridSpan w:val="2"/>
            <w:tcBorders>
              <w:top w:val="single" w:sz="4" w:space="0" w:color="auto"/>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指标</w:t>
            </w:r>
            <w:r>
              <w:rPr>
                <w:rFonts w:ascii="Times New Roman" w:eastAsia="仿宋_GB2312" w:hAnsi="Times New Roman" w:cs="Times New Roman"/>
                <w:kern w:val="0"/>
                <w:szCs w:val="21"/>
              </w:rPr>
              <w:t>2</w:t>
            </w:r>
            <w:r>
              <w:rPr>
                <w:rFonts w:ascii="Times New Roman" w:eastAsia="仿宋_GB2312" w:hAnsi="Times New Roman" w:cs="Times New Roman"/>
                <w:kern w:val="0"/>
                <w:szCs w:val="21"/>
              </w:rPr>
              <w:t>：</w:t>
            </w:r>
          </w:p>
        </w:tc>
        <w:tc>
          <w:tcPr>
            <w:tcW w:w="2002"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990"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不填</w:t>
            </w:r>
          </w:p>
        </w:tc>
      </w:tr>
      <w:tr w:rsidR="00CD72B9" w:rsidTr="0095228B">
        <w:trPr>
          <w:trHeight w:val="57"/>
          <w:jc w:val="center"/>
        </w:trPr>
        <w:tc>
          <w:tcPr>
            <w:tcW w:w="469"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single" w:sz="4" w:space="0" w:color="auto"/>
              <w:left w:val="single" w:sz="4" w:space="0" w:color="auto"/>
              <w:bottom w:val="single" w:sz="4" w:space="0" w:color="auto"/>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2609" w:type="dxa"/>
            <w:gridSpan w:val="2"/>
            <w:tcBorders>
              <w:top w:val="single" w:sz="4" w:space="0" w:color="auto"/>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2"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990"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不填</w:t>
            </w:r>
          </w:p>
        </w:tc>
      </w:tr>
      <w:tr w:rsidR="00CD72B9" w:rsidTr="0095228B">
        <w:trPr>
          <w:trHeight w:val="57"/>
          <w:jc w:val="center"/>
        </w:trPr>
        <w:tc>
          <w:tcPr>
            <w:tcW w:w="469"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single" w:sz="4" w:space="0" w:color="auto"/>
              <w:left w:val="single" w:sz="4" w:space="0" w:color="auto"/>
              <w:bottom w:val="single" w:sz="4" w:space="0" w:color="auto"/>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val="restart"/>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时效</w:t>
            </w:r>
          </w:p>
          <w:p w:rsidR="00CD72B9" w:rsidRDefault="00CD72B9" w:rsidP="0095228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w:t>
            </w:r>
          </w:p>
        </w:tc>
        <w:tc>
          <w:tcPr>
            <w:tcW w:w="2609" w:type="dxa"/>
            <w:gridSpan w:val="2"/>
            <w:tcBorders>
              <w:top w:val="single" w:sz="4" w:space="0" w:color="auto"/>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指标</w:t>
            </w:r>
            <w:r>
              <w:rPr>
                <w:rFonts w:ascii="Times New Roman" w:eastAsia="仿宋_GB2312" w:hAnsi="Times New Roman" w:cs="Times New Roman"/>
                <w:kern w:val="0"/>
                <w:szCs w:val="21"/>
              </w:rPr>
              <w:t>1</w:t>
            </w:r>
            <w:r>
              <w:rPr>
                <w:rFonts w:ascii="Times New Roman" w:eastAsia="仿宋_GB2312" w:hAnsi="Times New Roman" w:cs="Times New Roman"/>
                <w:kern w:val="0"/>
                <w:szCs w:val="21"/>
              </w:rPr>
              <w:t>：</w:t>
            </w:r>
          </w:p>
        </w:tc>
        <w:tc>
          <w:tcPr>
            <w:tcW w:w="2002"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990"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不填</w:t>
            </w:r>
          </w:p>
        </w:tc>
      </w:tr>
      <w:tr w:rsidR="00CD72B9" w:rsidTr="0095228B">
        <w:trPr>
          <w:trHeight w:val="57"/>
          <w:jc w:val="center"/>
        </w:trPr>
        <w:tc>
          <w:tcPr>
            <w:tcW w:w="469"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single" w:sz="4" w:space="0" w:color="auto"/>
              <w:left w:val="single" w:sz="4" w:space="0" w:color="auto"/>
              <w:bottom w:val="single" w:sz="4" w:space="0" w:color="auto"/>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2609" w:type="dxa"/>
            <w:gridSpan w:val="2"/>
            <w:tcBorders>
              <w:top w:val="single" w:sz="4" w:space="0" w:color="auto"/>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指标</w:t>
            </w:r>
            <w:r>
              <w:rPr>
                <w:rFonts w:ascii="Times New Roman" w:eastAsia="仿宋_GB2312" w:hAnsi="Times New Roman" w:cs="Times New Roman"/>
                <w:kern w:val="0"/>
                <w:szCs w:val="21"/>
              </w:rPr>
              <w:t>2</w:t>
            </w:r>
            <w:r>
              <w:rPr>
                <w:rFonts w:ascii="Times New Roman" w:eastAsia="仿宋_GB2312" w:hAnsi="Times New Roman" w:cs="Times New Roman"/>
                <w:kern w:val="0"/>
                <w:szCs w:val="21"/>
              </w:rPr>
              <w:t>：</w:t>
            </w:r>
          </w:p>
        </w:tc>
        <w:tc>
          <w:tcPr>
            <w:tcW w:w="2002"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990"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不填</w:t>
            </w:r>
          </w:p>
        </w:tc>
      </w:tr>
      <w:tr w:rsidR="00CD72B9" w:rsidTr="0095228B">
        <w:trPr>
          <w:trHeight w:val="57"/>
          <w:jc w:val="center"/>
        </w:trPr>
        <w:tc>
          <w:tcPr>
            <w:tcW w:w="469"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single" w:sz="4" w:space="0" w:color="auto"/>
              <w:left w:val="single" w:sz="4" w:space="0" w:color="auto"/>
              <w:bottom w:val="single" w:sz="4" w:space="0" w:color="auto"/>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2609" w:type="dxa"/>
            <w:gridSpan w:val="2"/>
            <w:tcBorders>
              <w:top w:val="single" w:sz="4" w:space="0" w:color="auto"/>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2"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990"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不填</w:t>
            </w:r>
          </w:p>
        </w:tc>
      </w:tr>
      <w:tr w:rsidR="00CD72B9" w:rsidTr="0095228B">
        <w:trPr>
          <w:trHeight w:val="57"/>
          <w:jc w:val="center"/>
        </w:trPr>
        <w:tc>
          <w:tcPr>
            <w:tcW w:w="469"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single" w:sz="4" w:space="0" w:color="auto"/>
              <w:left w:val="single" w:sz="4" w:space="0" w:color="auto"/>
              <w:bottom w:val="single" w:sz="4" w:space="0" w:color="auto"/>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val="restart"/>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成本</w:t>
            </w:r>
          </w:p>
          <w:p w:rsidR="00CD72B9" w:rsidRDefault="00CD72B9" w:rsidP="0095228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w:t>
            </w:r>
          </w:p>
        </w:tc>
        <w:tc>
          <w:tcPr>
            <w:tcW w:w="2609" w:type="dxa"/>
            <w:gridSpan w:val="2"/>
            <w:tcBorders>
              <w:top w:val="single" w:sz="4" w:space="0" w:color="auto"/>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指标</w:t>
            </w:r>
            <w:r>
              <w:rPr>
                <w:rFonts w:ascii="Times New Roman" w:eastAsia="仿宋_GB2312" w:hAnsi="Times New Roman" w:cs="Times New Roman"/>
                <w:kern w:val="0"/>
                <w:szCs w:val="21"/>
              </w:rPr>
              <w:t>1</w:t>
            </w:r>
            <w:r>
              <w:rPr>
                <w:rFonts w:ascii="Times New Roman" w:eastAsia="仿宋_GB2312" w:hAnsi="Times New Roman" w:cs="Times New Roman"/>
                <w:kern w:val="0"/>
                <w:szCs w:val="21"/>
              </w:rPr>
              <w:t>：</w:t>
            </w:r>
          </w:p>
        </w:tc>
        <w:tc>
          <w:tcPr>
            <w:tcW w:w="2002"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990"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不填</w:t>
            </w:r>
          </w:p>
        </w:tc>
      </w:tr>
      <w:tr w:rsidR="00CD72B9" w:rsidTr="0095228B">
        <w:trPr>
          <w:trHeight w:val="57"/>
          <w:jc w:val="center"/>
        </w:trPr>
        <w:tc>
          <w:tcPr>
            <w:tcW w:w="469"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single" w:sz="4" w:space="0" w:color="auto"/>
              <w:left w:val="single" w:sz="4" w:space="0" w:color="auto"/>
              <w:bottom w:val="single" w:sz="4" w:space="0" w:color="auto"/>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2609" w:type="dxa"/>
            <w:gridSpan w:val="2"/>
            <w:tcBorders>
              <w:top w:val="single" w:sz="4" w:space="0" w:color="auto"/>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指标</w:t>
            </w:r>
            <w:r>
              <w:rPr>
                <w:rFonts w:ascii="Times New Roman" w:eastAsia="仿宋_GB2312" w:hAnsi="Times New Roman" w:cs="Times New Roman"/>
                <w:kern w:val="0"/>
                <w:szCs w:val="21"/>
              </w:rPr>
              <w:t>2</w:t>
            </w:r>
            <w:r>
              <w:rPr>
                <w:rFonts w:ascii="Times New Roman" w:eastAsia="仿宋_GB2312" w:hAnsi="Times New Roman" w:cs="Times New Roman"/>
                <w:kern w:val="0"/>
                <w:szCs w:val="21"/>
              </w:rPr>
              <w:t>：</w:t>
            </w:r>
          </w:p>
        </w:tc>
        <w:tc>
          <w:tcPr>
            <w:tcW w:w="2002"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990"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不填</w:t>
            </w:r>
          </w:p>
        </w:tc>
      </w:tr>
      <w:tr w:rsidR="00CD72B9" w:rsidTr="0095228B">
        <w:trPr>
          <w:trHeight w:val="57"/>
          <w:jc w:val="center"/>
        </w:trPr>
        <w:tc>
          <w:tcPr>
            <w:tcW w:w="469"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single" w:sz="4" w:space="0" w:color="auto"/>
              <w:left w:val="single" w:sz="4" w:space="0" w:color="auto"/>
              <w:bottom w:val="single" w:sz="4" w:space="0" w:color="auto"/>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2609" w:type="dxa"/>
            <w:gridSpan w:val="2"/>
            <w:tcBorders>
              <w:top w:val="single" w:sz="4" w:space="0" w:color="auto"/>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2"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990"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不填</w:t>
            </w:r>
          </w:p>
        </w:tc>
      </w:tr>
      <w:tr w:rsidR="00CD72B9" w:rsidTr="0095228B">
        <w:trPr>
          <w:trHeight w:val="57"/>
          <w:jc w:val="center"/>
        </w:trPr>
        <w:tc>
          <w:tcPr>
            <w:tcW w:w="469"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single" w:sz="4" w:space="0" w:color="auto"/>
              <w:left w:val="single" w:sz="4" w:space="0" w:color="auto"/>
              <w:bottom w:val="single" w:sz="4" w:space="0" w:color="auto"/>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tcBorders>
              <w:top w:val="nil"/>
              <w:left w:val="nil"/>
              <w:bottom w:val="single" w:sz="4" w:space="0" w:color="auto"/>
              <w:right w:val="single" w:sz="4" w:space="0" w:color="auto"/>
            </w:tcBorders>
            <w:vAlign w:val="center"/>
          </w:tcPr>
          <w:p w:rsidR="00CD72B9" w:rsidRDefault="00CD72B9" w:rsidP="0095228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p>
        </w:tc>
        <w:tc>
          <w:tcPr>
            <w:tcW w:w="2609" w:type="dxa"/>
            <w:gridSpan w:val="2"/>
            <w:tcBorders>
              <w:top w:val="single" w:sz="4" w:space="0" w:color="auto"/>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2"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990"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不填</w:t>
            </w:r>
          </w:p>
        </w:tc>
      </w:tr>
      <w:tr w:rsidR="00CD72B9" w:rsidTr="0095228B">
        <w:trPr>
          <w:trHeight w:val="57"/>
          <w:jc w:val="center"/>
        </w:trPr>
        <w:tc>
          <w:tcPr>
            <w:tcW w:w="469"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val="restart"/>
            <w:tcBorders>
              <w:top w:val="single" w:sz="4" w:space="0" w:color="auto"/>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效</w:t>
            </w:r>
            <w:r>
              <w:rPr>
                <w:rFonts w:ascii="Times New Roman" w:eastAsia="仿宋_GB2312" w:hAnsi="Times New Roman" w:cs="Times New Roman"/>
                <w:kern w:val="0"/>
                <w:szCs w:val="21"/>
              </w:rPr>
              <w:br/>
            </w:r>
            <w:r>
              <w:rPr>
                <w:rFonts w:ascii="Times New Roman" w:eastAsia="仿宋_GB2312" w:hAnsi="Times New Roman" w:cs="Times New Roman"/>
                <w:kern w:val="0"/>
                <w:szCs w:val="21"/>
              </w:rPr>
              <w:t>果</w:t>
            </w:r>
            <w:r>
              <w:rPr>
                <w:rFonts w:ascii="Times New Roman" w:eastAsia="仿宋_GB2312" w:hAnsi="Times New Roman" w:cs="Times New Roman"/>
                <w:kern w:val="0"/>
                <w:szCs w:val="21"/>
              </w:rPr>
              <w:br/>
            </w:r>
            <w:r>
              <w:rPr>
                <w:rFonts w:ascii="Times New Roman" w:eastAsia="仿宋_GB2312" w:hAnsi="Times New Roman" w:cs="Times New Roman"/>
                <w:kern w:val="0"/>
                <w:szCs w:val="21"/>
              </w:rPr>
              <w:t>指</w:t>
            </w:r>
            <w:r>
              <w:rPr>
                <w:rFonts w:ascii="Times New Roman" w:eastAsia="仿宋_GB2312" w:hAnsi="Times New Roman" w:cs="Times New Roman"/>
                <w:kern w:val="0"/>
                <w:szCs w:val="21"/>
              </w:rPr>
              <w:br/>
            </w:r>
            <w:r>
              <w:rPr>
                <w:rFonts w:ascii="Times New Roman" w:eastAsia="仿宋_GB2312" w:hAnsi="Times New Roman" w:cs="Times New Roman"/>
                <w:kern w:val="0"/>
                <w:szCs w:val="21"/>
              </w:rPr>
              <w:t>标</w:t>
            </w:r>
          </w:p>
        </w:tc>
        <w:tc>
          <w:tcPr>
            <w:tcW w:w="995" w:type="dxa"/>
            <w:vMerge w:val="restart"/>
            <w:tcBorders>
              <w:top w:val="single" w:sz="4" w:space="0" w:color="auto"/>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经济</w:t>
            </w:r>
          </w:p>
          <w:p w:rsidR="00CD72B9" w:rsidRDefault="00CD72B9" w:rsidP="0095228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效益</w:t>
            </w:r>
            <w:r>
              <w:rPr>
                <w:rFonts w:ascii="Times New Roman" w:eastAsia="仿宋_GB2312" w:hAnsi="Times New Roman" w:cs="Times New Roman"/>
                <w:kern w:val="0"/>
                <w:szCs w:val="21"/>
              </w:rPr>
              <w:br/>
            </w:r>
            <w:r>
              <w:rPr>
                <w:rFonts w:ascii="Times New Roman" w:eastAsia="仿宋_GB2312" w:hAnsi="Times New Roman" w:cs="Times New Roman"/>
                <w:kern w:val="0"/>
                <w:szCs w:val="21"/>
              </w:rPr>
              <w:t>指标</w:t>
            </w:r>
          </w:p>
        </w:tc>
        <w:tc>
          <w:tcPr>
            <w:tcW w:w="2609" w:type="dxa"/>
            <w:gridSpan w:val="2"/>
            <w:tcBorders>
              <w:top w:val="single" w:sz="4" w:space="0" w:color="auto"/>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指标</w:t>
            </w:r>
            <w:r>
              <w:rPr>
                <w:rFonts w:ascii="Times New Roman" w:eastAsia="仿宋_GB2312" w:hAnsi="Times New Roman" w:cs="Times New Roman"/>
                <w:kern w:val="0"/>
                <w:szCs w:val="21"/>
              </w:rPr>
              <w:t>1</w:t>
            </w:r>
            <w:r>
              <w:rPr>
                <w:rFonts w:ascii="Times New Roman" w:eastAsia="仿宋_GB2312" w:hAnsi="Times New Roman" w:cs="Times New Roman"/>
                <w:kern w:val="0"/>
                <w:szCs w:val="21"/>
              </w:rPr>
              <w:t>：</w:t>
            </w:r>
          </w:p>
        </w:tc>
        <w:tc>
          <w:tcPr>
            <w:tcW w:w="2002" w:type="dxa"/>
            <w:tcBorders>
              <w:top w:val="single" w:sz="4" w:space="0" w:color="auto"/>
              <w:left w:val="nil"/>
              <w:bottom w:val="single" w:sz="4" w:space="0" w:color="auto"/>
              <w:right w:val="single" w:sz="4" w:space="0" w:color="auto"/>
            </w:tcBorders>
            <w:vAlign w:val="center"/>
          </w:tcPr>
          <w:p w:rsidR="00CD72B9" w:rsidRDefault="00CD72B9" w:rsidP="0095228B">
            <w:pPr>
              <w:widowControl/>
              <w:spacing w:line="22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990" w:type="dxa"/>
            <w:tcBorders>
              <w:top w:val="single" w:sz="4" w:space="0" w:color="auto"/>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不填</w:t>
            </w:r>
          </w:p>
        </w:tc>
      </w:tr>
      <w:tr w:rsidR="00CD72B9" w:rsidTr="0095228B">
        <w:trPr>
          <w:trHeight w:val="57"/>
          <w:jc w:val="center"/>
        </w:trPr>
        <w:tc>
          <w:tcPr>
            <w:tcW w:w="469"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2609" w:type="dxa"/>
            <w:gridSpan w:val="2"/>
            <w:tcBorders>
              <w:top w:val="single" w:sz="4" w:space="0" w:color="auto"/>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指标</w:t>
            </w:r>
            <w:r>
              <w:rPr>
                <w:rFonts w:ascii="Times New Roman" w:eastAsia="仿宋_GB2312" w:hAnsi="Times New Roman" w:cs="Times New Roman"/>
                <w:kern w:val="0"/>
                <w:szCs w:val="21"/>
              </w:rPr>
              <w:t>2</w:t>
            </w:r>
            <w:r>
              <w:rPr>
                <w:rFonts w:ascii="Times New Roman" w:eastAsia="仿宋_GB2312" w:hAnsi="Times New Roman" w:cs="Times New Roman"/>
                <w:kern w:val="0"/>
                <w:szCs w:val="21"/>
              </w:rPr>
              <w:t>：</w:t>
            </w:r>
          </w:p>
        </w:tc>
        <w:tc>
          <w:tcPr>
            <w:tcW w:w="2002"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990"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不填</w:t>
            </w:r>
          </w:p>
        </w:tc>
      </w:tr>
      <w:tr w:rsidR="00CD72B9" w:rsidTr="0095228B">
        <w:trPr>
          <w:trHeight w:val="57"/>
          <w:jc w:val="center"/>
        </w:trPr>
        <w:tc>
          <w:tcPr>
            <w:tcW w:w="469"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2609" w:type="dxa"/>
            <w:gridSpan w:val="2"/>
            <w:tcBorders>
              <w:top w:val="single" w:sz="4" w:space="0" w:color="auto"/>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2"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990"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不填</w:t>
            </w:r>
          </w:p>
        </w:tc>
      </w:tr>
      <w:tr w:rsidR="00CD72B9" w:rsidTr="0095228B">
        <w:trPr>
          <w:trHeight w:val="57"/>
          <w:jc w:val="center"/>
        </w:trPr>
        <w:tc>
          <w:tcPr>
            <w:tcW w:w="469"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val="restart"/>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社会</w:t>
            </w:r>
          </w:p>
          <w:p w:rsidR="00CD72B9" w:rsidRDefault="00CD72B9" w:rsidP="0095228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效益</w:t>
            </w:r>
            <w:r>
              <w:rPr>
                <w:rFonts w:ascii="Times New Roman" w:eastAsia="仿宋_GB2312" w:hAnsi="Times New Roman" w:cs="Times New Roman"/>
                <w:kern w:val="0"/>
                <w:szCs w:val="21"/>
              </w:rPr>
              <w:br/>
            </w:r>
            <w:r>
              <w:rPr>
                <w:rFonts w:ascii="Times New Roman" w:eastAsia="仿宋_GB2312" w:hAnsi="Times New Roman" w:cs="Times New Roman"/>
                <w:kern w:val="0"/>
                <w:szCs w:val="21"/>
              </w:rPr>
              <w:t>指标</w:t>
            </w:r>
          </w:p>
        </w:tc>
        <w:tc>
          <w:tcPr>
            <w:tcW w:w="2609" w:type="dxa"/>
            <w:gridSpan w:val="2"/>
            <w:tcBorders>
              <w:top w:val="single" w:sz="4" w:space="0" w:color="auto"/>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指标</w:t>
            </w:r>
            <w:r>
              <w:rPr>
                <w:rFonts w:ascii="Times New Roman" w:eastAsia="仿宋_GB2312" w:hAnsi="Times New Roman" w:cs="Times New Roman"/>
                <w:kern w:val="0"/>
                <w:szCs w:val="21"/>
              </w:rPr>
              <w:t>1</w:t>
            </w:r>
            <w:r>
              <w:rPr>
                <w:rFonts w:ascii="Times New Roman" w:eastAsia="仿宋_GB2312" w:hAnsi="Times New Roman" w:cs="Times New Roman"/>
                <w:kern w:val="0"/>
                <w:szCs w:val="21"/>
              </w:rPr>
              <w:t>：</w:t>
            </w:r>
          </w:p>
        </w:tc>
        <w:tc>
          <w:tcPr>
            <w:tcW w:w="2002"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990"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不填</w:t>
            </w:r>
          </w:p>
        </w:tc>
      </w:tr>
      <w:tr w:rsidR="00CD72B9" w:rsidTr="0095228B">
        <w:trPr>
          <w:trHeight w:val="57"/>
          <w:jc w:val="center"/>
        </w:trPr>
        <w:tc>
          <w:tcPr>
            <w:tcW w:w="469"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2609" w:type="dxa"/>
            <w:gridSpan w:val="2"/>
            <w:tcBorders>
              <w:top w:val="single" w:sz="4" w:space="0" w:color="auto"/>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指标</w:t>
            </w:r>
            <w:r>
              <w:rPr>
                <w:rFonts w:ascii="Times New Roman" w:eastAsia="仿宋_GB2312" w:hAnsi="Times New Roman" w:cs="Times New Roman"/>
                <w:kern w:val="0"/>
                <w:szCs w:val="21"/>
              </w:rPr>
              <w:t>2</w:t>
            </w:r>
            <w:r>
              <w:rPr>
                <w:rFonts w:ascii="Times New Roman" w:eastAsia="仿宋_GB2312" w:hAnsi="Times New Roman" w:cs="Times New Roman"/>
                <w:kern w:val="0"/>
                <w:szCs w:val="21"/>
              </w:rPr>
              <w:t>：</w:t>
            </w:r>
          </w:p>
        </w:tc>
        <w:tc>
          <w:tcPr>
            <w:tcW w:w="2002"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990"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不填</w:t>
            </w:r>
          </w:p>
        </w:tc>
      </w:tr>
      <w:tr w:rsidR="00CD72B9" w:rsidTr="0095228B">
        <w:trPr>
          <w:trHeight w:val="57"/>
          <w:jc w:val="center"/>
        </w:trPr>
        <w:tc>
          <w:tcPr>
            <w:tcW w:w="469"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2609" w:type="dxa"/>
            <w:gridSpan w:val="2"/>
            <w:tcBorders>
              <w:top w:val="single" w:sz="4" w:space="0" w:color="auto"/>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2"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990"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不填</w:t>
            </w:r>
          </w:p>
        </w:tc>
      </w:tr>
      <w:tr w:rsidR="00CD72B9" w:rsidTr="0095228B">
        <w:trPr>
          <w:trHeight w:val="57"/>
          <w:jc w:val="center"/>
        </w:trPr>
        <w:tc>
          <w:tcPr>
            <w:tcW w:w="469"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val="restart"/>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生态</w:t>
            </w:r>
          </w:p>
          <w:p w:rsidR="00CD72B9" w:rsidRDefault="00CD72B9" w:rsidP="0095228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效益</w:t>
            </w:r>
            <w:r>
              <w:rPr>
                <w:rFonts w:ascii="Times New Roman" w:eastAsia="仿宋_GB2312" w:hAnsi="Times New Roman" w:cs="Times New Roman"/>
                <w:kern w:val="0"/>
                <w:szCs w:val="21"/>
              </w:rPr>
              <w:br/>
            </w:r>
            <w:r>
              <w:rPr>
                <w:rFonts w:ascii="Times New Roman" w:eastAsia="仿宋_GB2312" w:hAnsi="Times New Roman" w:cs="Times New Roman"/>
                <w:kern w:val="0"/>
                <w:szCs w:val="21"/>
              </w:rPr>
              <w:t>指标</w:t>
            </w:r>
          </w:p>
        </w:tc>
        <w:tc>
          <w:tcPr>
            <w:tcW w:w="2609" w:type="dxa"/>
            <w:gridSpan w:val="2"/>
            <w:tcBorders>
              <w:top w:val="single" w:sz="4" w:space="0" w:color="auto"/>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指标</w:t>
            </w:r>
            <w:r>
              <w:rPr>
                <w:rFonts w:ascii="Times New Roman" w:eastAsia="仿宋_GB2312" w:hAnsi="Times New Roman" w:cs="Times New Roman"/>
                <w:kern w:val="0"/>
                <w:szCs w:val="21"/>
              </w:rPr>
              <w:t>1</w:t>
            </w:r>
            <w:r>
              <w:rPr>
                <w:rFonts w:ascii="Times New Roman" w:eastAsia="仿宋_GB2312" w:hAnsi="Times New Roman" w:cs="Times New Roman"/>
                <w:kern w:val="0"/>
                <w:szCs w:val="21"/>
              </w:rPr>
              <w:t>：</w:t>
            </w:r>
          </w:p>
        </w:tc>
        <w:tc>
          <w:tcPr>
            <w:tcW w:w="2002"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990"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不填</w:t>
            </w:r>
          </w:p>
        </w:tc>
      </w:tr>
      <w:tr w:rsidR="00CD72B9" w:rsidTr="0095228B">
        <w:trPr>
          <w:trHeight w:val="57"/>
          <w:jc w:val="center"/>
        </w:trPr>
        <w:tc>
          <w:tcPr>
            <w:tcW w:w="469"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2609" w:type="dxa"/>
            <w:gridSpan w:val="2"/>
            <w:tcBorders>
              <w:top w:val="single" w:sz="4" w:space="0" w:color="auto"/>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指标</w:t>
            </w:r>
            <w:r>
              <w:rPr>
                <w:rFonts w:ascii="Times New Roman" w:eastAsia="仿宋_GB2312" w:hAnsi="Times New Roman" w:cs="Times New Roman"/>
                <w:kern w:val="0"/>
                <w:szCs w:val="21"/>
              </w:rPr>
              <w:t>2</w:t>
            </w:r>
            <w:r>
              <w:rPr>
                <w:rFonts w:ascii="Times New Roman" w:eastAsia="仿宋_GB2312" w:hAnsi="Times New Roman" w:cs="Times New Roman"/>
                <w:kern w:val="0"/>
                <w:szCs w:val="21"/>
              </w:rPr>
              <w:t>：</w:t>
            </w:r>
          </w:p>
        </w:tc>
        <w:tc>
          <w:tcPr>
            <w:tcW w:w="2002"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990"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不填</w:t>
            </w:r>
          </w:p>
        </w:tc>
      </w:tr>
      <w:tr w:rsidR="00CD72B9" w:rsidTr="0095228B">
        <w:trPr>
          <w:trHeight w:val="57"/>
          <w:jc w:val="center"/>
        </w:trPr>
        <w:tc>
          <w:tcPr>
            <w:tcW w:w="469"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2609" w:type="dxa"/>
            <w:gridSpan w:val="2"/>
            <w:tcBorders>
              <w:top w:val="single" w:sz="4" w:space="0" w:color="auto"/>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2"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990"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不填</w:t>
            </w:r>
          </w:p>
        </w:tc>
      </w:tr>
      <w:tr w:rsidR="00CD72B9" w:rsidTr="0095228B">
        <w:trPr>
          <w:trHeight w:val="57"/>
          <w:jc w:val="center"/>
        </w:trPr>
        <w:tc>
          <w:tcPr>
            <w:tcW w:w="469"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val="restart"/>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可持续影响</w:t>
            </w:r>
            <w:r>
              <w:rPr>
                <w:rFonts w:ascii="Times New Roman" w:eastAsia="仿宋_GB2312" w:hAnsi="Times New Roman" w:cs="Times New Roman"/>
                <w:kern w:val="0"/>
                <w:szCs w:val="21"/>
              </w:rPr>
              <w:br/>
            </w:r>
            <w:r>
              <w:rPr>
                <w:rFonts w:ascii="Times New Roman" w:eastAsia="仿宋_GB2312" w:hAnsi="Times New Roman" w:cs="Times New Roman"/>
                <w:kern w:val="0"/>
                <w:szCs w:val="21"/>
              </w:rPr>
              <w:t>指标</w:t>
            </w:r>
          </w:p>
        </w:tc>
        <w:tc>
          <w:tcPr>
            <w:tcW w:w="2609" w:type="dxa"/>
            <w:gridSpan w:val="2"/>
            <w:tcBorders>
              <w:top w:val="single" w:sz="4" w:space="0" w:color="auto"/>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指标</w:t>
            </w:r>
            <w:r>
              <w:rPr>
                <w:rFonts w:ascii="Times New Roman" w:eastAsia="仿宋_GB2312" w:hAnsi="Times New Roman" w:cs="Times New Roman"/>
                <w:kern w:val="0"/>
                <w:szCs w:val="21"/>
              </w:rPr>
              <w:t>1</w:t>
            </w:r>
            <w:r>
              <w:rPr>
                <w:rFonts w:ascii="Times New Roman" w:eastAsia="仿宋_GB2312" w:hAnsi="Times New Roman" w:cs="Times New Roman"/>
                <w:kern w:val="0"/>
                <w:szCs w:val="21"/>
              </w:rPr>
              <w:t>：</w:t>
            </w:r>
          </w:p>
        </w:tc>
        <w:tc>
          <w:tcPr>
            <w:tcW w:w="2002"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990"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不填</w:t>
            </w:r>
          </w:p>
        </w:tc>
      </w:tr>
      <w:tr w:rsidR="00CD72B9" w:rsidTr="0095228B">
        <w:trPr>
          <w:trHeight w:val="57"/>
          <w:jc w:val="center"/>
        </w:trPr>
        <w:tc>
          <w:tcPr>
            <w:tcW w:w="469"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2609" w:type="dxa"/>
            <w:gridSpan w:val="2"/>
            <w:tcBorders>
              <w:top w:val="single" w:sz="4" w:space="0" w:color="auto"/>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指标</w:t>
            </w:r>
            <w:r>
              <w:rPr>
                <w:rFonts w:ascii="Times New Roman" w:eastAsia="仿宋_GB2312" w:hAnsi="Times New Roman" w:cs="Times New Roman"/>
                <w:kern w:val="0"/>
                <w:szCs w:val="21"/>
              </w:rPr>
              <w:t>2</w:t>
            </w:r>
            <w:r>
              <w:rPr>
                <w:rFonts w:ascii="Times New Roman" w:eastAsia="仿宋_GB2312" w:hAnsi="Times New Roman" w:cs="Times New Roman"/>
                <w:kern w:val="0"/>
                <w:szCs w:val="21"/>
              </w:rPr>
              <w:t>：</w:t>
            </w:r>
          </w:p>
        </w:tc>
        <w:tc>
          <w:tcPr>
            <w:tcW w:w="2002"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990"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不填</w:t>
            </w:r>
          </w:p>
        </w:tc>
      </w:tr>
      <w:tr w:rsidR="00CD72B9" w:rsidTr="0095228B">
        <w:trPr>
          <w:trHeight w:val="57"/>
          <w:jc w:val="center"/>
        </w:trPr>
        <w:tc>
          <w:tcPr>
            <w:tcW w:w="469"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2609" w:type="dxa"/>
            <w:gridSpan w:val="2"/>
            <w:tcBorders>
              <w:top w:val="single" w:sz="4" w:space="0" w:color="auto"/>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2"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990"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不填</w:t>
            </w:r>
          </w:p>
        </w:tc>
      </w:tr>
      <w:tr w:rsidR="00CD72B9" w:rsidTr="0095228B">
        <w:trPr>
          <w:trHeight w:val="57"/>
          <w:jc w:val="center"/>
        </w:trPr>
        <w:tc>
          <w:tcPr>
            <w:tcW w:w="469"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val="restart"/>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满意度指标</w:t>
            </w:r>
          </w:p>
        </w:tc>
        <w:tc>
          <w:tcPr>
            <w:tcW w:w="2609" w:type="dxa"/>
            <w:gridSpan w:val="2"/>
            <w:tcBorders>
              <w:top w:val="single" w:sz="4" w:space="0" w:color="auto"/>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指标</w:t>
            </w:r>
            <w:r>
              <w:rPr>
                <w:rFonts w:ascii="Times New Roman" w:eastAsia="仿宋_GB2312" w:hAnsi="Times New Roman" w:cs="Times New Roman"/>
                <w:kern w:val="0"/>
                <w:szCs w:val="21"/>
              </w:rPr>
              <w:t>1</w:t>
            </w:r>
            <w:r>
              <w:rPr>
                <w:rFonts w:ascii="Times New Roman" w:eastAsia="仿宋_GB2312" w:hAnsi="Times New Roman" w:cs="Times New Roman"/>
                <w:kern w:val="0"/>
                <w:szCs w:val="21"/>
              </w:rPr>
              <w:t>：</w:t>
            </w:r>
          </w:p>
        </w:tc>
        <w:tc>
          <w:tcPr>
            <w:tcW w:w="2002"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990"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不填</w:t>
            </w:r>
          </w:p>
        </w:tc>
      </w:tr>
      <w:tr w:rsidR="00CD72B9" w:rsidTr="0095228B">
        <w:trPr>
          <w:trHeight w:val="57"/>
          <w:jc w:val="center"/>
        </w:trPr>
        <w:tc>
          <w:tcPr>
            <w:tcW w:w="469"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2609" w:type="dxa"/>
            <w:gridSpan w:val="2"/>
            <w:tcBorders>
              <w:top w:val="single" w:sz="4" w:space="0" w:color="auto"/>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指标</w:t>
            </w:r>
            <w:r>
              <w:rPr>
                <w:rFonts w:ascii="Times New Roman" w:eastAsia="仿宋_GB2312" w:hAnsi="Times New Roman" w:cs="Times New Roman"/>
                <w:kern w:val="0"/>
                <w:szCs w:val="21"/>
              </w:rPr>
              <w:t>2</w:t>
            </w:r>
            <w:r>
              <w:rPr>
                <w:rFonts w:ascii="Times New Roman" w:eastAsia="仿宋_GB2312" w:hAnsi="Times New Roman" w:cs="Times New Roman"/>
                <w:kern w:val="0"/>
                <w:szCs w:val="21"/>
              </w:rPr>
              <w:t>：</w:t>
            </w:r>
          </w:p>
        </w:tc>
        <w:tc>
          <w:tcPr>
            <w:tcW w:w="2002"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990"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不填</w:t>
            </w:r>
          </w:p>
        </w:tc>
      </w:tr>
      <w:tr w:rsidR="00CD72B9" w:rsidTr="0095228B">
        <w:trPr>
          <w:trHeight w:val="57"/>
          <w:jc w:val="center"/>
        </w:trPr>
        <w:tc>
          <w:tcPr>
            <w:tcW w:w="469"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2609" w:type="dxa"/>
            <w:gridSpan w:val="2"/>
            <w:tcBorders>
              <w:top w:val="single" w:sz="4" w:space="0" w:color="auto"/>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2"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990"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不填</w:t>
            </w:r>
          </w:p>
        </w:tc>
      </w:tr>
      <w:tr w:rsidR="00CD72B9" w:rsidTr="0095228B">
        <w:trPr>
          <w:trHeight w:val="57"/>
          <w:jc w:val="center"/>
        </w:trPr>
        <w:tc>
          <w:tcPr>
            <w:tcW w:w="469"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vMerge/>
            <w:tcBorders>
              <w:top w:val="nil"/>
              <w:left w:val="single" w:sz="4" w:space="0" w:color="auto"/>
              <w:bottom w:val="single" w:sz="4" w:space="0" w:color="000000"/>
              <w:right w:val="single" w:sz="4" w:space="0" w:color="auto"/>
            </w:tcBorders>
            <w:vAlign w:val="center"/>
          </w:tcPr>
          <w:p w:rsidR="00CD72B9" w:rsidRDefault="00CD72B9" w:rsidP="0095228B">
            <w:pPr>
              <w:widowControl/>
              <w:spacing w:line="240" w:lineRule="exact"/>
              <w:jc w:val="left"/>
              <w:rPr>
                <w:rFonts w:ascii="Times New Roman" w:eastAsia="仿宋_GB2312" w:hAnsi="Times New Roman" w:cs="Times New Roman"/>
                <w:kern w:val="0"/>
                <w:szCs w:val="21"/>
              </w:rPr>
            </w:pPr>
          </w:p>
        </w:tc>
        <w:tc>
          <w:tcPr>
            <w:tcW w:w="995" w:type="dxa"/>
            <w:tcBorders>
              <w:top w:val="nil"/>
              <w:left w:val="nil"/>
              <w:bottom w:val="single" w:sz="4" w:space="0" w:color="auto"/>
              <w:right w:val="single" w:sz="4" w:space="0" w:color="auto"/>
            </w:tcBorders>
            <w:vAlign w:val="center"/>
          </w:tcPr>
          <w:p w:rsidR="00CD72B9" w:rsidRDefault="00CD72B9" w:rsidP="0095228B">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p>
        </w:tc>
        <w:tc>
          <w:tcPr>
            <w:tcW w:w="2609" w:type="dxa"/>
            <w:gridSpan w:val="2"/>
            <w:tcBorders>
              <w:top w:val="single" w:sz="4" w:space="0" w:color="auto"/>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2"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990" w:type="dxa"/>
            <w:tcBorders>
              <w:top w:val="nil"/>
              <w:left w:val="nil"/>
              <w:bottom w:val="single" w:sz="4" w:space="0" w:color="auto"/>
              <w:right w:val="single" w:sz="4" w:space="0" w:color="auto"/>
            </w:tcBorders>
            <w:vAlign w:val="center"/>
          </w:tcPr>
          <w:p w:rsidR="00CD72B9" w:rsidRDefault="00CD72B9" w:rsidP="0095228B">
            <w:pPr>
              <w:widowControl/>
              <w:spacing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不填</w:t>
            </w:r>
          </w:p>
        </w:tc>
      </w:tr>
    </w:tbl>
    <w:p w:rsidR="00CD72B9" w:rsidRDefault="00CD72B9" w:rsidP="00CD72B9">
      <w:pPr>
        <w:pStyle w:val="p0"/>
        <w:shd w:val="clear" w:color="auto" w:fill="FFFFFF"/>
        <w:spacing w:before="0" w:beforeAutospacing="0" w:after="0" w:afterAutospacing="0" w:line="300" w:lineRule="exact"/>
        <w:jc w:val="center"/>
        <w:rPr>
          <w:rFonts w:ascii="Times New Roman" w:eastAsia="仿宋_GB2312" w:hAnsi="Times New Roman" w:cs="Times New Roman"/>
          <w:b/>
          <w:sz w:val="32"/>
          <w:szCs w:val="32"/>
        </w:rPr>
      </w:pPr>
    </w:p>
    <w:p w:rsidR="00CD72B9" w:rsidRDefault="00CD72B9" w:rsidP="00CD72B9">
      <w:pPr>
        <w:pStyle w:val="p0"/>
        <w:shd w:val="clear" w:color="auto" w:fill="FFFFFF"/>
        <w:spacing w:before="0" w:beforeAutospacing="0" w:after="0" w:afterAutospacing="0" w:line="300" w:lineRule="exact"/>
        <w:jc w:val="center"/>
        <w:rPr>
          <w:rFonts w:ascii="Times New Roman" w:eastAsia="宋体" w:hAnsi="Times New Roman"/>
          <w:b/>
          <w:sz w:val="32"/>
          <w:szCs w:val="32"/>
        </w:rPr>
      </w:pPr>
    </w:p>
    <w:p w:rsidR="00CD72B9" w:rsidRDefault="00CD72B9" w:rsidP="00CD72B9">
      <w:pPr>
        <w:jc w:val="center"/>
        <w:rPr>
          <w:rFonts w:ascii="Times New Roman" w:eastAsia="方正小标宋简体" w:hAnsi="Times New Roman" w:cs="Times New Roman"/>
          <w:bCs/>
          <w:kern w:val="0"/>
          <w:sz w:val="44"/>
          <w:szCs w:val="44"/>
        </w:rPr>
      </w:pPr>
    </w:p>
    <w:p w:rsidR="00CD72B9" w:rsidRDefault="00CD72B9" w:rsidP="00CD72B9">
      <w:pPr>
        <w:spacing w:line="560" w:lineRule="exact"/>
        <w:jc w:val="center"/>
        <w:rPr>
          <w:rFonts w:ascii="Times New Roman" w:eastAsia="方正小标宋简体" w:hAnsi="Times New Roman" w:cs="Times New Roman"/>
          <w:bCs/>
          <w:kern w:val="0"/>
          <w:sz w:val="44"/>
          <w:szCs w:val="44"/>
        </w:rPr>
      </w:pPr>
      <w:r>
        <w:rPr>
          <w:rFonts w:ascii="Times New Roman" w:eastAsia="方正小标宋简体" w:hAnsi="Times New Roman" w:cs="Times New Roman" w:hint="eastAsia"/>
          <w:bCs/>
          <w:kern w:val="0"/>
          <w:sz w:val="44"/>
          <w:szCs w:val="44"/>
        </w:rPr>
        <w:t>专项转移支付绩效目标申报表填报说明</w:t>
      </w:r>
    </w:p>
    <w:p w:rsidR="00CD72B9" w:rsidRDefault="00CD72B9" w:rsidP="00CD72B9">
      <w:pPr>
        <w:spacing w:line="560" w:lineRule="exact"/>
        <w:rPr>
          <w:rFonts w:ascii="Times New Roman" w:eastAsia="仿宋" w:hAnsi="Times New Roman"/>
          <w:b/>
          <w:bCs/>
          <w:sz w:val="32"/>
          <w:szCs w:val="30"/>
        </w:rPr>
      </w:pPr>
      <w:r>
        <w:rPr>
          <w:rFonts w:ascii="Times New Roman" w:eastAsia="仿宋" w:hAnsi="Times New Roman" w:hint="eastAsia"/>
          <w:b/>
          <w:bCs/>
          <w:sz w:val="30"/>
          <w:szCs w:val="30"/>
        </w:rPr>
        <w:t xml:space="preserve">   </w:t>
      </w:r>
      <w:r>
        <w:rPr>
          <w:rFonts w:ascii="Times New Roman" w:eastAsia="仿宋" w:hAnsi="Times New Roman" w:hint="eastAsia"/>
          <w:b/>
          <w:bCs/>
          <w:sz w:val="32"/>
          <w:szCs w:val="30"/>
        </w:rPr>
        <w:t xml:space="preserve"> </w:t>
      </w:r>
    </w:p>
    <w:p w:rsidR="00CD72B9" w:rsidRDefault="00CD72B9" w:rsidP="00CD72B9">
      <w:pPr>
        <w:spacing w:line="560" w:lineRule="exact"/>
        <w:ind w:firstLineChars="199" w:firstLine="637"/>
        <w:rPr>
          <w:rFonts w:ascii="Times New Roman" w:eastAsia="黑体" w:hAnsi="Times New Roman"/>
          <w:b/>
          <w:bCs/>
          <w:sz w:val="32"/>
          <w:szCs w:val="30"/>
        </w:rPr>
      </w:pPr>
      <w:r>
        <w:rPr>
          <w:rFonts w:ascii="Times New Roman" w:eastAsia="黑体" w:hAnsi="Times New Roman" w:hint="eastAsia"/>
          <w:bCs/>
          <w:sz w:val="32"/>
          <w:szCs w:val="30"/>
        </w:rPr>
        <w:t>一、基本情况</w:t>
      </w:r>
    </w:p>
    <w:p w:rsidR="00CD72B9" w:rsidRDefault="00CD72B9" w:rsidP="00CD72B9">
      <w:pPr>
        <w:spacing w:line="560" w:lineRule="exact"/>
        <w:ind w:firstLineChars="199" w:firstLine="637"/>
        <w:rPr>
          <w:rFonts w:ascii="Times New Roman" w:eastAsia="仿宋_GB2312" w:hAnsi="Times New Roman" w:cs="Times New Roman"/>
          <w:b/>
          <w:bCs/>
          <w:sz w:val="32"/>
          <w:szCs w:val="30"/>
        </w:rPr>
      </w:pPr>
      <w:r>
        <w:rPr>
          <w:rFonts w:ascii="Times New Roman" w:eastAsia="仿宋_GB2312" w:hAnsi="Times New Roman" w:cs="Times New Roman"/>
          <w:bCs/>
          <w:sz w:val="32"/>
          <w:szCs w:val="30"/>
        </w:rPr>
        <w:t>1</w:t>
      </w:r>
      <w:r>
        <w:rPr>
          <w:rFonts w:ascii="Times New Roman" w:eastAsia="仿宋_GB2312" w:hAnsi="Times New Roman" w:cs="Times New Roman"/>
          <w:bCs/>
          <w:sz w:val="32"/>
          <w:szCs w:val="30"/>
          <w:lang w:val="en"/>
        </w:rPr>
        <w:t>.</w:t>
      </w:r>
      <w:r>
        <w:rPr>
          <w:rFonts w:ascii="Times New Roman" w:eastAsia="仿宋_GB2312" w:hAnsi="Times New Roman" w:cs="Times New Roman"/>
          <w:bCs/>
          <w:sz w:val="32"/>
          <w:szCs w:val="30"/>
        </w:rPr>
        <w:t>年度：填写编制专项转移支付预算所属年份。</w:t>
      </w:r>
    </w:p>
    <w:p w:rsidR="00CD72B9" w:rsidRDefault="00CD72B9" w:rsidP="00CD72B9">
      <w:pPr>
        <w:spacing w:line="560" w:lineRule="exact"/>
        <w:ind w:firstLine="600"/>
        <w:rPr>
          <w:rFonts w:ascii="Times New Roman" w:eastAsia="仿宋_GB2312" w:hAnsi="Times New Roman" w:cs="Times New Roman"/>
          <w:sz w:val="32"/>
          <w:szCs w:val="30"/>
        </w:rPr>
      </w:pPr>
      <w:r>
        <w:rPr>
          <w:rFonts w:ascii="Times New Roman" w:eastAsia="仿宋_GB2312" w:hAnsi="Times New Roman" w:cs="Times New Roman"/>
          <w:sz w:val="32"/>
          <w:szCs w:val="30"/>
        </w:rPr>
        <w:t>2</w:t>
      </w:r>
      <w:r>
        <w:rPr>
          <w:rFonts w:ascii="Times New Roman" w:eastAsia="仿宋_GB2312" w:hAnsi="Times New Roman" w:cs="Times New Roman"/>
          <w:sz w:val="32"/>
          <w:szCs w:val="30"/>
          <w:lang w:val="en"/>
        </w:rPr>
        <w:t>.</w:t>
      </w:r>
      <w:r>
        <w:rPr>
          <w:rFonts w:ascii="Times New Roman" w:eastAsia="仿宋_GB2312" w:hAnsi="Times New Roman" w:cs="Times New Roman"/>
          <w:sz w:val="32"/>
          <w:szCs w:val="30"/>
        </w:rPr>
        <w:t>填报单位（盖章）：填写具体填报本表的部门（单位）并加盖公章。</w:t>
      </w:r>
    </w:p>
    <w:p w:rsidR="00CD72B9" w:rsidRDefault="00CD72B9" w:rsidP="00CD72B9">
      <w:pPr>
        <w:spacing w:line="560" w:lineRule="exact"/>
        <w:ind w:firstLine="600"/>
        <w:rPr>
          <w:rFonts w:ascii="Times New Roman" w:eastAsia="仿宋_GB2312" w:hAnsi="Times New Roman" w:cs="Times New Roman"/>
          <w:sz w:val="32"/>
          <w:szCs w:val="30"/>
        </w:rPr>
      </w:pPr>
      <w:r>
        <w:rPr>
          <w:rFonts w:ascii="Times New Roman" w:eastAsia="仿宋_GB2312" w:hAnsi="Times New Roman" w:cs="Times New Roman"/>
          <w:sz w:val="32"/>
          <w:szCs w:val="30"/>
        </w:rPr>
        <w:t>3</w:t>
      </w:r>
      <w:r>
        <w:rPr>
          <w:rFonts w:ascii="Times New Roman" w:eastAsia="仿宋_GB2312" w:hAnsi="Times New Roman" w:cs="Times New Roman"/>
          <w:sz w:val="32"/>
          <w:szCs w:val="30"/>
          <w:lang w:val="en"/>
        </w:rPr>
        <w:t>.</w:t>
      </w:r>
      <w:r>
        <w:rPr>
          <w:rFonts w:ascii="Times New Roman" w:eastAsia="仿宋_GB2312" w:hAnsi="Times New Roman" w:cs="Times New Roman"/>
          <w:sz w:val="32"/>
          <w:szCs w:val="30"/>
        </w:rPr>
        <w:t>专项转移支付名称：按规范的专项转移支付名称内容填报。</w:t>
      </w:r>
    </w:p>
    <w:p w:rsidR="00CD72B9" w:rsidRDefault="00CD72B9" w:rsidP="00CD72B9">
      <w:pPr>
        <w:spacing w:line="560" w:lineRule="exact"/>
        <w:ind w:firstLine="600"/>
        <w:rPr>
          <w:rFonts w:ascii="Times New Roman" w:eastAsia="仿宋_GB2312" w:hAnsi="Times New Roman" w:cs="Times New Roman"/>
          <w:sz w:val="32"/>
          <w:szCs w:val="30"/>
        </w:rPr>
      </w:pPr>
      <w:r>
        <w:rPr>
          <w:rFonts w:ascii="Times New Roman" w:eastAsia="仿宋_GB2312" w:hAnsi="Times New Roman" w:cs="Times New Roman"/>
          <w:sz w:val="32"/>
          <w:szCs w:val="30"/>
        </w:rPr>
        <w:t>4</w:t>
      </w:r>
      <w:r>
        <w:rPr>
          <w:rFonts w:ascii="Times New Roman" w:eastAsia="仿宋_GB2312" w:hAnsi="Times New Roman" w:cs="Times New Roman"/>
          <w:sz w:val="32"/>
          <w:szCs w:val="30"/>
          <w:lang w:val="en"/>
        </w:rPr>
        <w:t>.</w:t>
      </w:r>
      <w:r>
        <w:rPr>
          <w:rFonts w:ascii="Times New Roman" w:eastAsia="仿宋_GB2312" w:hAnsi="Times New Roman" w:cs="Times New Roman"/>
          <w:sz w:val="32"/>
          <w:szCs w:val="30"/>
        </w:rPr>
        <w:t>省级主管部门：填写负责该专项转移支付管理工作的省级部门全称。</w:t>
      </w:r>
    </w:p>
    <w:p w:rsidR="00CD72B9" w:rsidRDefault="00CD72B9" w:rsidP="00CD72B9">
      <w:pPr>
        <w:spacing w:line="560" w:lineRule="exact"/>
        <w:ind w:firstLine="600"/>
        <w:rPr>
          <w:rFonts w:ascii="Times New Roman" w:eastAsia="仿宋_GB2312" w:hAnsi="Times New Roman" w:cs="Times New Roman"/>
          <w:sz w:val="32"/>
          <w:szCs w:val="30"/>
        </w:rPr>
      </w:pPr>
      <w:r>
        <w:rPr>
          <w:rFonts w:ascii="Times New Roman" w:eastAsia="仿宋_GB2312" w:hAnsi="Times New Roman" w:cs="Times New Roman"/>
          <w:sz w:val="32"/>
          <w:szCs w:val="30"/>
        </w:rPr>
        <w:t>5</w:t>
      </w:r>
      <w:r>
        <w:rPr>
          <w:rFonts w:ascii="Times New Roman" w:eastAsia="仿宋_GB2312" w:hAnsi="Times New Roman" w:cs="Times New Roman"/>
          <w:sz w:val="32"/>
          <w:szCs w:val="30"/>
          <w:lang w:val="en"/>
        </w:rPr>
        <w:t>.</w:t>
      </w:r>
      <w:r>
        <w:rPr>
          <w:rFonts w:ascii="Times New Roman" w:eastAsia="仿宋_GB2312" w:hAnsi="Times New Roman" w:cs="Times New Roman"/>
          <w:sz w:val="32"/>
          <w:szCs w:val="30"/>
        </w:rPr>
        <w:t>市县主管部门：填写负责该专项转移支付管理工作的市县级部门全称。（省级主管部门填报整体绩效目标申报表时不需填写此项）</w:t>
      </w:r>
    </w:p>
    <w:p w:rsidR="00CD72B9" w:rsidRDefault="00CD72B9" w:rsidP="00CD72B9">
      <w:pPr>
        <w:spacing w:line="560" w:lineRule="exact"/>
        <w:ind w:firstLine="600"/>
        <w:rPr>
          <w:rFonts w:ascii="Times New Roman" w:eastAsia="仿宋_GB2312" w:hAnsi="Times New Roman" w:cs="Times New Roman"/>
          <w:sz w:val="32"/>
          <w:szCs w:val="30"/>
        </w:rPr>
      </w:pPr>
      <w:r>
        <w:rPr>
          <w:rFonts w:ascii="Times New Roman" w:eastAsia="仿宋_GB2312" w:hAnsi="Times New Roman" w:cs="Times New Roman"/>
          <w:sz w:val="32"/>
          <w:szCs w:val="30"/>
        </w:rPr>
        <w:t>6</w:t>
      </w:r>
      <w:r>
        <w:rPr>
          <w:rFonts w:ascii="Times New Roman" w:eastAsia="仿宋_GB2312" w:hAnsi="Times New Roman" w:cs="Times New Roman"/>
          <w:sz w:val="32"/>
          <w:szCs w:val="30"/>
          <w:lang w:val="en"/>
        </w:rPr>
        <w:t>.</w:t>
      </w:r>
      <w:r>
        <w:rPr>
          <w:rFonts w:ascii="Times New Roman" w:eastAsia="仿宋_GB2312" w:hAnsi="Times New Roman" w:cs="Times New Roman"/>
          <w:sz w:val="32"/>
          <w:szCs w:val="30"/>
        </w:rPr>
        <w:t>项目预算执行情况：指年度项目预算和执行资金总额，按资金来源分为财政拨款（预计申请金额）和其他资金等。本项内容以万元为单位，保留小数点后两位。申报单位只需填写预算数和其包括的财政拨款、其他资金栏，实际执行情况不用填写。</w:t>
      </w:r>
    </w:p>
    <w:p w:rsidR="00CD72B9" w:rsidRDefault="00CD72B9" w:rsidP="00CD72B9">
      <w:pPr>
        <w:spacing w:line="560" w:lineRule="exact"/>
        <w:ind w:firstLine="600"/>
        <w:rPr>
          <w:rFonts w:ascii="Times New Roman" w:eastAsia="黑体" w:hAnsi="Times New Roman"/>
          <w:sz w:val="32"/>
          <w:szCs w:val="30"/>
        </w:rPr>
      </w:pPr>
      <w:r>
        <w:rPr>
          <w:rFonts w:ascii="Times New Roman" w:eastAsia="黑体" w:hAnsi="Times New Roman" w:hint="eastAsia"/>
          <w:bCs/>
          <w:sz w:val="32"/>
          <w:szCs w:val="30"/>
        </w:rPr>
        <w:t>二、绩效目标</w:t>
      </w:r>
    </w:p>
    <w:p w:rsidR="00CD72B9" w:rsidRDefault="00CD72B9" w:rsidP="00CD72B9">
      <w:pPr>
        <w:spacing w:line="560" w:lineRule="exact"/>
        <w:ind w:firstLine="600"/>
        <w:rPr>
          <w:rFonts w:ascii="Times New Roman" w:eastAsia="仿宋_GB2312" w:hAnsi="Times New Roman" w:cs="Times New Roman"/>
          <w:sz w:val="32"/>
          <w:szCs w:val="30"/>
        </w:rPr>
      </w:pPr>
      <w:r>
        <w:rPr>
          <w:rFonts w:ascii="Times New Roman" w:eastAsia="仿宋_GB2312" w:hAnsi="Times New Roman" w:cs="Times New Roman"/>
          <w:sz w:val="32"/>
          <w:szCs w:val="30"/>
        </w:rPr>
        <w:t>1</w:t>
      </w:r>
      <w:r>
        <w:rPr>
          <w:rFonts w:ascii="Times New Roman" w:eastAsia="仿宋_GB2312" w:hAnsi="Times New Roman" w:cs="Times New Roman"/>
          <w:sz w:val="32"/>
          <w:szCs w:val="30"/>
          <w:lang w:val="en"/>
        </w:rPr>
        <w:t>.</w:t>
      </w:r>
      <w:r>
        <w:rPr>
          <w:rFonts w:ascii="Times New Roman" w:eastAsia="仿宋_GB2312" w:hAnsi="Times New Roman" w:cs="Times New Roman"/>
          <w:sz w:val="32"/>
          <w:szCs w:val="30"/>
        </w:rPr>
        <w:t>预期目标：概括描述专项转移支付资金在确定的实施期内预期达到的总体产出和效果。</w:t>
      </w:r>
    </w:p>
    <w:p w:rsidR="00CD72B9" w:rsidRDefault="00CD72B9" w:rsidP="00CD72B9">
      <w:pPr>
        <w:spacing w:line="560" w:lineRule="exact"/>
        <w:ind w:firstLine="600"/>
        <w:rPr>
          <w:rFonts w:ascii="Times New Roman" w:eastAsia="仿宋_GB2312" w:hAnsi="Times New Roman" w:cs="Times New Roman"/>
          <w:sz w:val="32"/>
          <w:szCs w:val="30"/>
        </w:rPr>
      </w:pPr>
      <w:r>
        <w:rPr>
          <w:rFonts w:ascii="Times New Roman" w:eastAsia="仿宋_GB2312" w:hAnsi="Times New Roman" w:cs="Times New Roman"/>
          <w:sz w:val="32"/>
          <w:szCs w:val="30"/>
        </w:rPr>
        <w:t>2</w:t>
      </w:r>
      <w:r>
        <w:rPr>
          <w:rFonts w:ascii="Times New Roman" w:eastAsia="仿宋_GB2312" w:hAnsi="Times New Roman" w:cs="Times New Roman"/>
          <w:sz w:val="32"/>
          <w:szCs w:val="30"/>
          <w:lang w:val="en"/>
        </w:rPr>
        <w:t>.</w:t>
      </w:r>
      <w:r>
        <w:rPr>
          <w:rFonts w:ascii="Times New Roman" w:eastAsia="仿宋_GB2312" w:hAnsi="Times New Roman" w:cs="Times New Roman"/>
          <w:sz w:val="32"/>
          <w:szCs w:val="30"/>
        </w:rPr>
        <w:t>目标实际完成情况：项目实施期达到后，预期目标完成情况。此栏申报单位不用填写。</w:t>
      </w:r>
    </w:p>
    <w:p w:rsidR="00CD72B9" w:rsidRDefault="00CD72B9" w:rsidP="00CD72B9">
      <w:pPr>
        <w:spacing w:line="560" w:lineRule="exact"/>
        <w:ind w:firstLine="600"/>
        <w:rPr>
          <w:rFonts w:ascii="Times New Roman" w:eastAsia="黑体" w:hAnsi="Times New Roman"/>
          <w:bCs/>
          <w:sz w:val="32"/>
          <w:szCs w:val="30"/>
        </w:rPr>
      </w:pPr>
      <w:r>
        <w:rPr>
          <w:rFonts w:ascii="Times New Roman" w:eastAsia="黑体" w:hAnsi="Times New Roman" w:hint="eastAsia"/>
          <w:bCs/>
          <w:sz w:val="32"/>
          <w:szCs w:val="30"/>
        </w:rPr>
        <w:t>三、年度绩效指标</w:t>
      </w:r>
    </w:p>
    <w:p w:rsidR="00CD72B9" w:rsidRDefault="00CD72B9" w:rsidP="00CD72B9">
      <w:pPr>
        <w:spacing w:line="560" w:lineRule="exact"/>
        <w:ind w:firstLine="600"/>
        <w:rPr>
          <w:rFonts w:ascii="Times New Roman" w:eastAsia="仿宋_GB2312" w:hAnsi="Times New Roman" w:cs="Times New Roman"/>
          <w:sz w:val="32"/>
          <w:szCs w:val="30"/>
        </w:rPr>
      </w:pPr>
      <w:r>
        <w:rPr>
          <w:rFonts w:ascii="Times New Roman" w:eastAsia="仿宋_GB2312" w:hAnsi="Times New Roman" w:cs="Times New Roman"/>
          <w:sz w:val="32"/>
          <w:szCs w:val="30"/>
        </w:rPr>
        <w:t>绩效指标是对绩效目标的细化和量化。一般包括产出指标和效果指标等一级指标，每一类一级指标细分为若干二级指标、三级指标，分别设定具体的指标值。指标值应尽量细化、量化，可量化的用数值描述，不可量化的以定性描述。</w:t>
      </w:r>
    </w:p>
    <w:p w:rsidR="00CD72B9" w:rsidRDefault="00CD72B9" w:rsidP="00CD72B9">
      <w:pPr>
        <w:spacing w:line="560" w:lineRule="exact"/>
        <w:ind w:firstLine="600"/>
        <w:rPr>
          <w:rFonts w:ascii="Times New Roman" w:eastAsia="仿宋_GB2312" w:hAnsi="Times New Roman" w:cs="Times New Roman"/>
          <w:sz w:val="32"/>
          <w:szCs w:val="30"/>
        </w:rPr>
      </w:pPr>
      <w:r>
        <w:rPr>
          <w:rFonts w:ascii="Times New Roman" w:eastAsia="仿宋_GB2312" w:hAnsi="Times New Roman" w:cs="Times New Roman"/>
          <w:sz w:val="32"/>
          <w:szCs w:val="30"/>
        </w:rPr>
        <w:t>1</w:t>
      </w:r>
      <w:r>
        <w:rPr>
          <w:rFonts w:ascii="Times New Roman" w:eastAsia="仿宋_GB2312" w:hAnsi="Times New Roman" w:cs="Times New Roman"/>
          <w:sz w:val="32"/>
          <w:szCs w:val="30"/>
          <w:lang w:val="en"/>
        </w:rPr>
        <w:t>.</w:t>
      </w:r>
      <w:r>
        <w:rPr>
          <w:rFonts w:ascii="Times New Roman" w:eastAsia="仿宋_GB2312" w:hAnsi="Times New Roman" w:cs="Times New Roman"/>
          <w:sz w:val="32"/>
          <w:szCs w:val="30"/>
        </w:rPr>
        <w:t>产出指标：反映根据既定目标，相关预算资金预期提供的公共产品和服务情况。可进一步细分为：</w:t>
      </w:r>
    </w:p>
    <w:p w:rsidR="00CD72B9" w:rsidRDefault="00CD72B9" w:rsidP="00CD72B9">
      <w:pPr>
        <w:spacing w:line="560" w:lineRule="exact"/>
        <w:ind w:firstLine="600"/>
        <w:rPr>
          <w:rFonts w:ascii="Times New Roman" w:eastAsia="仿宋_GB2312" w:hAnsi="Times New Roman" w:cs="Times New Roman"/>
          <w:sz w:val="32"/>
          <w:szCs w:val="30"/>
        </w:rPr>
      </w:pPr>
      <w:r>
        <w:rPr>
          <w:rFonts w:ascii="Times New Roman" w:eastAsia="仿宋_GB2312" w:hAnsi="Times New Roman" w:cs="Times New Roman"/>
          <w:sz w:val="32"/>
          <w:szCs w:val="30"/>
        </w:rPr>
        <w:t>（</w:t>
      </w:r>
      <w:r>
        <w:rPr>
          <w:rFonts w:ascii="Times New Roman" w:eastAsia="仿宋_GB2312" w:hAnsi="Times New Roman" w:cs="Times New Roman"/>
          <w:sz w:val="32"/>
          <w:szCs w:val="30"/>
        </w:rPr>
        <w:t>1</w:t>
      </w:r>
      <w:r>
        <w:rPr>
          <w:rFonts w:ascii="Times New Roman" w:eastAsia="仿宋_GB2312" w:hAnsi="Times New Roman" w:cs="Times New Roman"/>
          <w:sz w:val="32"/>
          <w:szCs w:val="30"/>
        </w:rPr>
        <w:t>）数量指标，反映预期提供的公共产品和服务数量，如</w:t>
      </w:r>
      <w:r>
        <w:rPr>
          <w:rFonts w:ascii="仿宋_GB2312" w:eastAsia="仿宋_GB2312" w:hAnsi="仿宋_GB2312" w:cs="仿宋_GB2312" w:hint="eastAsia"/>
          <w:sz w:val="32"/>
          <w:szCs w:val="30"/>
        </w:rPr>
        <w:t>“举办培训的班次”“培训学员的人次”“新增设备数量”等；</w:t>
      </w:r>
    </w:p>
    <w:p w:rsidR="00CD72B9" w:rsidRDefault="00CD72B9" w:rsidP="00CD72B9">
      <w:pPr>
        <w:spacing w:line="560" w:lineRule="exact"/>
        <w:ind w:firstLine="600"/>
        <w:rPr>
          <w:rFonts w:ascii="仿宋_GB2312" w:eastAsia="仿宋_GB2312" w:hAnsi="仿宋_GB2312" w:cs="仿宋_GB2312"/>
          <w:sz w:val="32"/>
          <w:szCs w:val="30"/>
        </w:rPr>
      </w:pPr>
      <w:r>
        <w:rPr>
          <w:rFonts w:ascii="Times New Roman" w:eastAsia="仿宋_GB2312" w:hAnsi="Times New Roman" w:cs="Times New Roman"/>
          <w:sz w:val="32"/>
          <w:szCs w:val="30"/>
        </w:rPr>
        <w:t>（</w:t>
      </w:r>
      <w:r>
        <w:rPr>
          <w:rFonts w:ascii="Times New Roman" w:eastAsia="仿宋_GB2312" w:hAnsi="Times New Roman" w:cs="Times New Roman"/>
          <w:sz w:val="32"/>
          <w:szCs w:val="30"/>
        </w:rPr>
        <w:t>2</w:t>
      </w:r>
      <w:r>
        <w:rPr>
          <w:rFonts w:ascii="Times New Roman" w:eastAsia="仿宋_GB2312" w:hAnsi="Times New Roman" w:cs="Times New Roman"/>
          <w:sz w:val="32"/>
          <w:szCs w:val="30"/>
        </w:rPr>
        <w:t>）</w:t>
      </w:r>
      <w:r>
        <w:rPr>
          <w:rFonts w:ascii="仿宋_GB2312" w:eastAsia="仿宋_GB2312" w:hAnsi="仿宋_GB2312" w:cs="仿宋_GB2312"/>
          <w:sz w:val="32"/>
          <w:szCs w:val="30"/>
        </w:rPr>
        <w:t>质量指标，反映预期提供的公共产品和服务达到的标准、水平和效果，如“培训合格率”“研究成果验收通过率”等；</w:t>
      </w:r>
    </w:p>
    <w:p w:rsidR="00CD72B9" w:rsidRDefault="00CD72B9" w:rsidP="00CD72B9">
      <w:pPr>
        <w:spacing w:line="560" w:lineRule="exact"/>
        <w:ind w:firstLine="600"/>
        <w:rPr>
          <w:rFonts w:ascii="仿宋_GB2312" w:eastAsia="仿宋_GB2312" w:hAnsi="仿宋_GB2312" w:cs="仿宋_GB2312"/>
          <w:sz w:val="32"/>
          <w:szCs w:val="30"/>
        </w:rPr>
      </w:pPr>
      <w:r>
        <w:rPr>
          <w:rFonts w:ascii="Times New Roman" w:eastAsia="仿宋_GB2312" w:hAnsi="Times New Roman" w:cs="Times New Roman"/>
          <w:sz w:val="32"/>
          <w:szCs w:val="30"/>
        </w:rPr>
        <w:t>（</w:t>
      </w:r>
      <w:r>
        <w:rPr>
          <w:rFonts w:ascii="Times New Roman" w:eastAsia="仿宋_GB2312" w:hAnsi="Times New Roman" w:cs="Times New Roman"/>
          <w:sz w:val="32"/>
          <w:szCs w:val="30"/>
        </w:rPr>
        <w:t>3</w:t>
      </w:r>
      <w:r>
        <w:rPr>
          <w:rFonts w:ascii="仿宋_GB2312" w:eastAsia="仿宋_GB2312" w:hAnsi="仿宋_GB2312" w:cs="仿宋_GB2312"/>
          <w:sz w:val="32"/>
          <w:szCs w:val="30"/>
        </w:rPr>
        <w:t>）时效指标，反映预期提供公共产品和服务的及时程度和效率情况，如“培训完成时间”“研究成果发布时间”等；</w:t>
      </w:r>
    </w:p>
    <w:p w:rsidR="00CD72B9" w:rsidRDefault="00CD72B9" w:rsidP="00CD72B9">
      <w:pPr>
        <w:spacing w:line="560" w:lineRule="exact"/>
        <w:ind w:firstLine="600"/>
        <w:rPr>
          <w:rFonts w:ascii="Times New Roman" w:eastAsia="仿宋_GB2312" w:hAnsi="Times New Roman" w:cs="Times New Roman"/>
          <w:sz w:val="32"/>
          <w:szCs w:val="30"/>
        </w:rPr>
      </w:pPr>
      <w:r>
        <w:rPr>
          <w:rFonts w:ascii="Times New Roman" w:eastAsia="仿宋_GB2312" w:hAnsi="Times New Roman" w:cs="Times New Roman"/>
          <w:sz w:val="32"/>
          <w:szCs w:val="30"/>
        </w:rPr>
        <w:t>（</w:t>
      </w:r>
      <w:r>
        <w:rPr>
          <w:rFonts w:ascii="Times New Roman" w:eastAsia="仿宋_GB2312" w:hAnsi="Times New Roman" w:cs="Times New Roman"/>
          <w:sz w:val="32"/>
          <w:szCs w:val="30"/>
        </w:rPr>
        <w:t>4</w:t>
      </w:r>
      <w:r>
        <w:rPr>
          <w:rFonts w:ascii="Times New Roman" w:eastAsia="仿宋_GB2312" w:hAnsi="Times New Roman" w:cs="Times New Roman"/>
          <w:sz w:val="32"/>
          <w:szCs w:val="30"/>
        </w:rPr>
        <w:t>）</w:t>
      </w:r>
      <w:r>
        <w:rPr>
          <w:rFonts w:ascii="仿宋_GB2312" w:eastAsia="仿宋_GB2312" w:hAnsi="仿宋_GB2312" w:cs="仿宋_GB2312"/>
          <w:sz w:val="32"/>
          <w:szCs w:val="30"/>
        </w:rPr>
        <w:t>成本指标，反映预期提供公共产品和服务所需成本的控制情况，如“人均培训成本”“设备购置成本”“和社会平均成本的比较”等。</w:t>
      </w:r>
    </w:p>
    <w:p w:rsidR="00CD72B9" w:rsidRDefault="00CD72B9" w:rsidP="00CD72B9">
      <w:pPr>
        <w:spacing w:line="560" w:lineRule="exact"/>
        <w:ind w:firstLine="600"/>
        <w:rPr>
          <w:rFonts w:ascii="Times New Roman" w:eastAsia="仿宋_GB2312" w:hAnsi="Times New Roman" w:cs="Times New Roman"/>
          <w:sz w:val="32"/>
          <w:szCs w:val="30"/>
        </w:rPr>
      </w:pPr>
      <w:r>
        <w:rPr>
          <w:rFonts w:ascii="Times New Roman" w:eastAsia="仿宋_GB2312" w:hAnsi="Times New Roman" w:cs="Times New Roman"/>
          <w:sz w:val="32"/>
          <w:szCs w:val="30"/>
        </w:rPr>
        <w:t>2</w:t>
      </w:r>
      <w:r>
        <w:rPr>
          <w:rFonts w:ascii="Times New Roman" w:eastAsia="仿宋_GB2312" w:hAnsi="Times New Roman" w:cs="Times New Roman"/>
          <w:sz w:val="32"/>
          <w:szCs w:val="30"/>
          <w:lang w:val="en"/>
        </w:rPr>
        <w:t>.</w:t>
      </w:r>
      <w:r>
        <w:rPr>
          <w:rFonts w:ascii="仿宋_GB2312" w:eastAsia="仿宋_GB2312" w:hAnsi="仿宋_GB2312" w:cs="仿宋_GB2312"/>
          <w:sz w:val="32"/>
          <w:szCs w:val="30"/>
        </w:rPr>
        <w:t>效果指标：反映与既定绩效目标相关的、前述相关产出所带来的预期效果的实现程度。可进一步细分为：</w:t>
      </w:r>
    </w:p>
    <w:p w:rsidR="00CD72B9" w:rsidRDefault="00CD72B9" w:rsidP="00CD72B9">
      <w:pPr>
        <w:spacing w:line="560" w:lineRule="exact"/>
        <w:ind w:firstLine="600"/>
        <w:rPr>
          <w:rFonts w:ascii="仿宋_GB2312" w:eastAsia="仿宋_GB2312" w:hAnsi="仿宋_GB2312" w:cs="仿宋_GB2312"/>
          <w:sz w:val="32"/>
          <w:szCs w:val="30"/>
        </w:rPr>
      </w:pPr>
      <w:r>
        <w:rPr>
          <w:rFonts w:ascii="Times New Roman" w:eastAsia="仿宋_GB2312" w:hAnsi="Times New Roman" w:cs="Times New Roman"/>
          <w:sz w:val="32"/>
          <w:szCs w:val="30"/>
        </w:rPr>
        <w:t>（</w:t>
      </w:r>
      <w:r>
        <w:rPr>
          <w:rFonts w:ascii="Times New Roman" w:eastAsia="仿宋_GB2312" w:hAnsi="Times New Roman" w:cs="Times New Roman"/>
          <w:sz w:val="32"/>
          <w:szCs w:val="30"/>
        </w:rPr>
        <w:t>1</w:t>
      </w:r>
      <w:r>
        <w:rPr>
          <w:rFonts w:ascii="Times New Roman" w:eastAsia="仿宋_GB2312" w:hAnsi="Times New Roman" w:cs="Times New Roman"/>
          <w:sz w:val="32"/>
          <w:szCs w:val="30"/>
        </w:rPr>
        <w:t>）</w:t>
      </w:r>
      <w:r>
        <w:rPr>
          <w:rFonts w:ascii="仿宋_GB2312" w:eastAsia="仿宋_GB2312" w:hAnsi="仿宋_GB2312" w:cs="仿宋_GB2312"/>
          <w:sz w:val="32"/>
          <w:szCs w:val="30"/>
        </w:rPr>
        <w:t>经济效益指标，反映相关产出对经济发展带来的影响和效果，如“促进农民增收率或增收额”“采用先进技术带来的实际收入增长率”等；</w:t>
      </w:r>
    </w:p>
    <w:p w:rsidR="00CD72B9" w:rsidRDefault="00CD72B9" w:rsidP="00CD72B9">
      <w:pPr>
        <w:spacing w:line="560" w:lineRule="exact"/>
        <w:ind w:firstLine="600"/>
        <w:rPr>
          <w:rFonts w:ascii="仿宋_GB2312" w:eastAsia="仿宋_GB2312" w:hAnsi="仿宋_GB2312" w:cs="仿宋_GB2312"/>
          <w:sz w:val="32"/>
          <w:szCs w:val="30"/>
        </w:rPr>
      </w:pPr>
      <w:r>
        <w:rPr>
          <w:rFonts w:ascii="Times New Roman" w:eastAsia="仿宋_GB2312" w:hAnsi="Times New Roman" w:cs="Times New Roman"/>
          <w:sz w:val="32"/>
          <w:szCs w:val="30"/>
        </w:rPr>
        <w:t>（</w:t>
      </w:r>
      <w:r>
        <w:rPr>
          <w:rFonts w:ascii="Times New Roman" w:eastAsia="仿宋_GB2312" w:hAnsi="Times New Roman" w:cs="Times New Roman"/>
          <w:sz w:val="32"/>
          <w:szCs w:val="30"/>
        </w:rPr>
        <w:t>2</w:t>
      </w:r>
      <w:r>
        <w:rPr>
          <w:rFonts w:ascii="Times New Roman" w:eastAsia="仿宋_GB2312" w:hAnsi="Times New Roman" w:cs="Times New Roman"/>
          <w:sz w:val="32"/>
          <w:szCs w:val="30"/>
        </w:rPr>
        <w:t>）</w:t>
      </w:r>
      <w:r>
        <w:rPr>
          <w:rFonts w:ascii="仿宋_GB2312" w:eastAsia="仿宋_GB2312" w:hAnsi="仿宋_GB2312" w:cs="仿宋_GB2312"/>
          <w:sz w:val="32"/>
          <w:szCs w:val="30"/>
        </w:rPr>
        <w:t>社会效益指标，反映相关产出对社会发展带来的影响和效果，如“带动就业人数”“安全生产事故下降率”等；</w:t>
      </w:r>
    </w:p>
    <w:p w:rsidR="00CD72B9" w:rsidRDefault="00CD72B9" w:rsidP="00CD72B9">
      <w:pPr>
        <w:spacing w:line="560" w:lineRule="exact"/>
        <w:ind w:firstLine="600"/>
        <w:rPr>
          <w:rFonts w:ascii="仿宋_GB2312" w:eastAsia="仿宋_GB2312" w:hAnsi="仿宋_GB2312" w:cs="仿宋_GB2312"/>
          <w:sz w:val="32"/>
          <w:szCs w:val="30"/>
        </w:rPr>
      </w:pPr>
      <w:r>
        <w:rPr>
          <w:rFonts w:ascii="Times New Roman" w:eastAsia="仿宋_GB2312" w:hAnsi="Times New Roman" w:cs="Times New Roman"/>
          <w:sz w:val="32"/>
          <w:szCs w:val="30"/>
        </w:rPr>
        <w:t>（</w:t>
      </w:r>
      <w:r>
        <w:rPr>
          <w:rFonts w:ascii="Times New Roman" w:eastAsia="仿宋_GB2312" w:hAnsi="Times New Roman" w:cs="Times New Roman"/>
          <w:sz w:val="32"/>
          <w:szCs w:val="30"/>
        </w:rPr>
        <w:t>3</w:t>
      </w:r>
      <w:r>
        <w:rPr>
          <w:rFonts w:ascii="Times New Roman" w:eastAsia="仿宋_GB2312" w:hAnsi="Times New Roman" w:cs="Times New Roman"/>
          <w:sz w:val="32"/>
          <w:szCs w:val="30"/>
        </w:rPr>
        <w:t>）</w:t>
      </w:r>
      <w:r>
        <w:rPr>
          <w:rFonts w:ascii="仿宋_GB2312" w:eastAsia="仿宋_GB2312" w:hAnsi="仿宋_GB2312" w:cs="仿宋_GB2312"/>
          <w:sz w:val="32"/>
          <w:szCs w:val="30"/>
        </w:rPr>
        <w:t>生态效益指标，反映相关产出对自然环境带来的影响和效果，如“水电能源节约率”“空气质量优良率”等；</w:t>
      </w:r>
    </w:p>
    <w:p w:rsidR="00CD72B9" w:rsidRDefault="00CD72B9" w:rsidP="00CD72B9">
      <w:pPr>
        <w:spacing w:line="560" w:lineRule="exact"/>
        <w:ind w:firstLine="600"/>
        <w:rPr>
          <w:rFonts w:ascii="仿宋_GB2312" w:eastAsia="仿宋_GB2312" w:hAnsi="仿宋_GB2312" w:cs="仿宋_GB2312"/>
          <w:sz w:val="32"/>
          <w:szCs w:val="30"/>
        </w:rPr>
      </w:pPr>
      <w:r>
        <w:rPr>
          <w:rFonts w:ascii="Times New Roman" w:eastAsia="仿宋_GB2312" w:hAnsi="Times New Roman" w:cs="Times New Roman"/>
          <w:sz w:val="32"/>
          <w:szCs w:val="30"/>
        </w:rPr>
        <w:t>（</w:t>
      </w:r>
      <w:r>
        <w:rPr>
          <w:rFonts w:ascii="Times New Roman" w:eastAsia="仿宋_GB2312" w:hAnsi="Times New Roman" w:cs="Times New Roman"/>
          <w:sz w:val="32"/>
          <w:szCs w:val="30"/>
        </w:rPr>
        <w:t>4</w:t>
      </w:r>
      <w:r>
        <w:rPr>
          <w:rFonts w:ascii="Times New Roman" w:eastAsia="仿宋_GB2312" w:hAnsi="Times New Roman" w:cs="Times New Roman"/>
          <w:sz w:val="32"/>
          <w:szCs w:val="30"/>
        </w:rPr>
        <w:t>）</w:t>
      </w:r>
      <w:r>
        <w:rPr>
          <w:rFonts w:ascii="仿宋_GB2312" w:eastAsia="仿宋_GB2312" w:hAnsi="仿宋_GB2312" w:cs="仿宋_GB2312"/>
          <w:sz w:val="32"/>
          <w:szCs w:val="30"/>
        </w:rPr>
        <w:t>可持续影响指标，反映相关产出带来影响的可持续期限，如“项目持续发挥作用的期限”“对本行业未来可持续发展的影响”等;</w:t>
      </w:r>
    </w:p>
    <w:p w:rsidR="00CD72B9" w:rsidRDefault="00CD72B9" w:rsidP="00CD72B9">
      <w:pPr>
        <w:spacing w:line="560" w:lineRule="exact"/>
        <w:ind w:firstLine="600"/>
        <w:rPr>
          <w:rFonts w:ascii="仿宋_GB2312" w:eastAsia="仿宋_GB2312" w:hAnsi="仿宋_GB2312" w:cs="仿宋_GB2312"/>
          <w:sz w:val="32"/>
          <w:szCs w:val="30"/>
        </w:rPr>
      </w:pPr>
      <w:r>
        <w:rPr>
          <w:rFonts w:ascii="Times New Roman" w:eastAsia="仿宋_GB2312" w:hAnsi="Times New Roman" w:cs="Times New Roman"/>
          <w:sz w:val="32"/>
          <w:szCs w:val="30"/>
        </w:rPr>
        <w:t>（</w:t>
      </w:r>
      <w:r>
        <w:rPr>
          <w:rFonts w:ascii="Times New Roman" w:eastAsia="仿宋_GB2312" w:hAnsi="Times New Roman" w:cs="Times New Roman"/>
          <w:sz w:val="32"/>
          <w:szCs w:val="30"/>
        </w:rPr>
        <w:t>5</w:t>
      </w:r>
      <w:r>
        <w:rPr>
          <w:rFonts w:ascii="Times New Roman" w:eastAsia="仿宋_GB2312" w:hAnsi="Times New Roman" w:cs="Times New Roman"/>
          <w:sz w:val="32"/>
          <w:szCs w:val="30"/>
        </w:rPr>
        <w:t>）</w:t>
      </w:r>
      <w:r>
        <w:rPr>
          <w:rFonts w:ascii="仿宋_GB2312" w:eastAsia="仿宋_GB2312" w:hAnsi="仿宋_GB2312" w:cs="仿宋_GB2312"/>
          <w:sz w:val="32"/>
          <w:szCs w:val="30"/>
        </w:rPr>
        <w:t>满意度指标，反映服务对象或项目受益人对相关产出及其影响的认可程度，根据实际细化为具体指标，如“受训学员满意度”“群众对××工作的满意度”“社会公众投诉率/投诉次数”等;</w:t>
      </w:r>
    </w:p>
    <w:p w:rsidR="00CD72B9" w:rsidRDefault="00CD72B9" w:rsidP="00CD72B9">
      <w:pPr>
        <w:spacing w:line="560" w:lineRule="exact"/>
        <w:ind w:firstLineChars="200" w:firstLine="640"/>
        <w:rPr>
          <w:rFonts w:ascii="仿宋_GB2312" w:eastAsia="仿宋_GB2312" w:hAnsi="仿宋_GB2312" w:cs="仿宋_GB2312"/>
          <w:sz w:val="32"/>
          <w:szCs w:val="30"/>
        </w:rPr>
      </w:pPr>
      <w:r>
        <w:rPr>
          <w:rFonts w:ascii="Times New Roman" w:eastAsia="仿宋_GB2312" w:hAnsi="Times New Roman" w:cs="Times New Roman"/>
          <w:sz w:val="32"/>
          <w:szCs w:val="30"/>
        </w:rPr>
        <w:t>3</w:t>
      </w:r>
      <w:r>
        <w:rPr>
          <w:rFonts w:ascii="Times New Roman" w:eastAsia="仿宋_GB2312" w:hAnsi="Times New Roman" w:cs="Times New Roman"/>
          <w:sz w:val="32"/>
          <w:szCs w:val="30"/>
          <w:lang w:val="en"/>
        </w:rPr>
        <w:t>.</w:t>
      </w:r>
      <w:r>
        <w:rPr>
          <w:rFonts w:ascii="仿宋_GB2312" w:eastAsia="仿宋_GB2312" w:hAnsi="仿宋_GB2312" w:cs="仿宋_GB2312"/>
          <w:sz w:val="32"/>
          <w:szCs w:val="30"/>
        </w:rPr>
        <w:t>实际操作中其他绩效指标的具体内容，可由部门（单位）根据需要，在上述指标中或在上述指标之外另行补充。</w:t>
      </w:r>
    </w:p>
    <w:p w:rsidR="00CD72B9" w:rsidRDefault="00CD72B9" w:rsidP="00CD72B9">
      <w:pPr>
        <w:pStyle w:val="2"/>
        <w:spacing w:after="0" w:line="560" w:lineRule="exact"/>
        <w:rPr>
          <w:rFonts w:ascii="Times New Roman" w:eastAsia="仿宋_GB2312" w:hAnsi="Times New Roman" w:cs="Times New Roman"/>
        </w:rPr>
      </w:pPr>
    </w:p>
    <w:p w:rsidR="00CD72B9" w:rsidRDefault="00CD72B9" w:rsidP="00CD72B9">
      <w:pPr>
        <w:pStyle w:val="2"/>
        <w:spacing w:after="0"/>
        <w:rPr>
          <w:rFonts w:ascii="Times New Roman" w:hAnsi="Times New Roman" w:cs="Times New Roman"/>
        </w:rPr>
      </w:pPr>
    </w:p>
    <w:p w:rsidR="00CD72B9" w:rsidRDefault="00CD72B9" w:rsidP="00CD72B9">
      <w:pPr>
        <w:pStyle w:val="2"/>
        <w:spacing w:after="0"/>
        <w:rPr>
          <w:rFonts w:ascii="Times New Roman" w:hAnsi="Times New Roman" w:cs="Times New Roman"/>
        </w:rPr>
      </w:pPr>
    </w:p>
    <w:p w:rsidR="00CD72B9" w:rsidRDefault="00CD72B9" w:rsidP="00CD72B9">
      <w:pPr>
        <w:pStyle w:val="2"/>
        <w:spacing w:after="0"/>
        <w:rPr>
          <w:rFonts w:ascii="Times New Roman" w:hAnsi="Times New Roman" w:cs="Times New Roman"/>
        </w:rPr>
      </w:pPr>
    </w:p>
    <w:p w:rsidR="00CD72B9" w:rsidRDefault="00CD72B9" w:rsidP="00CD72B9">
      <w:pPr>
        <w:pStyle w:val="2"/>
        <w:spacing w:after="0"/>
        <w:rPr>
          <w:rFonts w:ascii="Times New Roman" w:hAnsi="Times New Roman" w:cs="Times New Roman"/>
        </w:rPr>
      </w:pPr>
    </w:p>
    <w:p w:rsidR="00CD72B9" w:rsidRDefault="00CD72B9" w:rsidP="00CD72B9">
      <w:pPr>
        <w:pStyle w:val="2"/>
      </w:pPr>
    </w:p>
    <w:p w:rsidR="00CD72B9" w:rsidRDefault="00CD72B9" w:rsidP="00CD72B9">
      <w:pPr>
        <w:spacing w:line="560" w:lineRule="exact"/>
        <w:rPr>
          <w:rFonts w:ascii="仿宋_GB2312" w:eastAsia="仿宋_GB2312" w:hAnsi="仿宋_GB2312" w:cs="仿宋_GB2312"/>
          <w:sz w:val="32"/>
          <w:szCs w:val="32"/>
        </w:rPr>
      </w:pPr>
    </w:p>
    <w:p w:rsidR="00CD72B9" w:rsidRDefault="00CD72B9" w:rsidP="00CD72B9"/>
    <w:p w:rsidR="00CD72B9" w:rsidRDefault="00CD72B9" w:rsidP="00CD72B9">
      <w:pPr>
        <w:rPr>
          <w:rFonts w:ascii="Times New Roman" w:eastAsia="方正小标宋简体" w:hAnsi="Times New Roman" w:cs="Times New Roman"/>
          <w:bCs/>
          <w:sz w:val="44"/>
          <w:szCs w:val="44"/>
        </w:rPr>
      </w:pPr>
    </w:p>
    <w:p w:rsidR="000A36F2" w:rsidRPr="00CD72B9" w:rsidRDefault="00CD72B9">
      <w:bookmarkStart w:id="0" w:name="_GoBack"/>
      <w:bookmarkEnd w:id="0"/>
    </w:p>
    <w:sectPr w:rsidR="000A36F2" w:rsidRPr="00CD72B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2B9" w:rsidRDefault="00CD72B9" w:rsidP="00CD72B9">
      <w:r>
        <w:separator/>
      </w:r>
    </w:p>
  </w:endnote>
  <w:endnote w:type="continuationSeparator" w:id="0">
    <w:p w:rsidR="00CD72B9" w:rsidRDefault="00CD72B9" w:rsidP="00CD7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3BB" w:rsidRDefault="00CD72B9">
    <w:pPr>
      <w:pStyle w:val="a4"/>
    </w:pPr>
    <w:r>
      <w:rPr>
        <w:noProof/>
      </w:rPr>
      <mc:AlternateContent>
        <mc:Choice Requires="wps">
          <w:drawing>
            <wp:anchor distT="0" distB="0" distL="114300" distR="114300" simplePos="0" relativeHeight="251659264" behindDoc="0" locked="0" layoutInCell="1" allowOverlap="1" wp14:anchorId="74362458" wp14:editId="5C1D430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703BB" w:rsidRDefault="00CD72B9">
                          <w:pPr>
                            <w:pStyle w:val="a4"/>
                          </w:pPr>
                          <w:r>
                            <w:fldChar w:fldCharType="begin"/>
                          </w:r>
                          <w:r>
                            <w:instrText xml:space="preserve"> PAGE  \* MERGEFORMAT </w:instrText>
                          </w:r>
                          <w:r>
                            <w:fldChar w:fldCharType="separate"/>
                          </w:r>
                          <w:r>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703BB" w:rsidRDefault="00CD72B9">
                    <w:pPr>
                      <w:pStyle w:val="a4"/>
                    </w:pPr>
                    <w:r>
                      <w:fldChar w:fldCharType="begin"/>
                    </w:r>
                    <w:r>
                      <w:instrText xml:space="preserve"> PAGE  \* MERGEFORMAT </w:instrText>
                    </w:r>
                    <w:r>
                      <w:fldChar w:fldCharType="separate"/>
                    </w:r>
                    <w:r>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2B9" w:rsidRDefault="00CD72B9" w:rsidP="00CD72B9">
      <w:r>
        <w:separator/>
      </w:r>
    </w:p>
  </w:footnote>
  <w:footnote w:type="continuationSeparator" w:id="0">
    <w:p w:rsidR="00CD72B9" w:rsidRDefault="00CD72B9" w:rsidP="00CD72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6D7"/>
    <w:rsid w:val="000916C5"/>
    <w:rsid w:val="00266C70"/>
    <w:rsid w:val="003A1901"/>
    <w:rsid w:val="00A106D7"/>
    <w:rsid w:val="00CD7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CD72B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D72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D72B9"/>
    <w:rPr>
      <w:sz w:val="18"/>
      <w:szCs w:val="18"/>
    </w:rPr>
  </w:style>
  <w:style w:type="paragraph" w:styleId="a4">
    <w:name w:val="footer"/>
    <w:basedOn w:val="a"/>
    <w:link w:val="Char0"/>
    <w:unhideWhenUsed/>
    <w:qFormat/>
    <w:rsid w:val="00CD72B9"/>
    <w:pPr>
      <w:tabs>
        <w:tab w:val="center" w:pos="4153"/>
        <w:tab w:val="right" w:pos="8306"/>
      </w:tabs>
      <w:snapToGrid w:val="0"/>
      <w:jc w:val="left"/>
    </w:pPr>
    <w:rPr>
      <w:sz w:val="18"/>
      <w:szCs w:val="18"/>
    </w:rPr>
  </w:style>
  <w:style w:type="character" w:customStyle="1" w:styleId="Char0">
    <w:name w:val="页脚 Char"/>
    <w:basedOn w:val="a0"/>
    <w:link w:val="a4"/>
    <w:uiPriority w:val="99"/>
    <w:rsid w:val="00CD72B9"/>
    <w:rPr>
      <w:sz w:val="18"/>
      <w:szCs w:val="18"/>
    </w:rPr>
  </w:style>
  <w:style w:type="paragraph" w:styleId="a5">
    <w:name w:val="Body Text Indent"/>
    <w:basedOn w:val="a"/>
    <w:link w:val="Char1"/>
    <w:uiPriority w:val="99"/>
    <w:semiHidden/>
    <w:unhideWhenUsed/>
    <w:rsid w:val="00CD72B9"/>
    <w:pPr>
      <w:spacing w:after="120"/>
      <w:ind w:leftChars="200" w:left="420"/>
    </w:pPr>
  </w:style>
  <w:style w:type="character" w:customStyle="1" w:styleId="Char1">
    <w:name w:val="正文文本缩进 Char"/>
    <w:basedOn w:val="a0"/>
    <w:link w:val="a5"/>
    <w:uiPriority w:val="99"/>
    <w:semiHidden/>
    <w:rsid w:val="00CD72B9"/>
    <w:rPr>
      <w:szCs w:val="24"/>
    </w:rPr>
  </w:style>
  <w:style w:type="paragraph" w:styleId="2">
    <w:name w:val="Body Text First Indent 2"/>
    <w:basedOn w:val="a5"/>
    <w:link w:val="2Char"/>
    <w:qFormat/>
    <w:rsid w:val="00CD72B9"/>
    <w:pPr>
      <w:ind w:firstLineChars="200" w:firstLine="420"/>
    </w:pPr>
  </w:style>
  <w:style w:type="character" w:customStyle="1" w:styleId="2Char">
    <w:name w:val="正文首行缩进 2 Char"/>
    <w:basedOn w:val="Char1"/>
    <w:link w:val="2"/>
    <w:rsid w:val="00CD72B9"/>
    <w:rPr>
      <w:szCs w:val="24"/>
    </w:rPr>
  </w:style>
  <w:style w:type="paragraph" w:styleId="a6">
    <w:name w:val="Body Text"/>
    <w:basedOn w:val="a"/>
    <w:next w:val="a4"/>
    <w:link w:val="Char2"/>
    <w:uiPriority w:val="1"/>
    <w:qFormat/>
    <w:rsid w:val="00CD72B9"/>
    <w:rPr>
      <w:sz w:val="32"/>
      <w:szCs w:val="32"/>
    </w:rPr>
  </w:style>
  <w:style w:type="character" w:customStyle="1" w:styleId="Char2">
    <w:name w:val="正文文本 Char"/>
    <w:basedOn w:val="a0"/>
    <w:link w:val="a6"/>
    <w:uiPriority w:val="1"/>
    <w:rsid w:val="00CD72B9"/>
    <w:rPr>
      <w:sz w:val="32"/>
      <w:szCs w:val="32"/>
    </w:rPr>
  </w:style>
  <w:style w:type="paragraph" w:customStyle="1" w:styleId="p0">
    <w:name w:val="p0"/>
    <w:basedOn w:val="a"/>
    <w:qFormat/>
    <w:rsid w:val="00CD72B9"/>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CD72B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D72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D72B9"/>
    <w:rPr>
      <w:sz w:val="18"/>
      <w:szCs w:val="18"/>
    </w:rPr>
  </w:style>
  <w:style w:type="paragraph" w:styleId="a4">
    <w:name w:val="footer"/>
    <w:basedOn w:val="a"/>
    <w:link w:val="Char0"/>
    <w:unhideWhenUsed/>
    <w:qFormat/>
    <w:rsid w:val="00CD72B9"/>
    <w:pPr>
      <w:tabs>
        <w:tab w:val="center" w:pos="4153"/>
        <w:tab w:val="right" w:pos="8306"/>
      </w:tabs>
      <w:snapToGrid w:val="0"/>
      <w:jc w:val="left"/>
    </w:pPr>
    <w:rPr>
      <w:sz w:val="18"/>
      <w:szCs w:val="18"/>
    </w:rPr>
  </w:style>
  <w:style w:type="character" w:customStyle="1" w:styleId="Char0">
    <w:name w:val="页脚 Char"/>
    <w:basedOn w:val="a0"/>
    <w:link w:val="a4"/>
    <w:uiPriority w:val="99"/>
    <w:rsid w:val="00CD72B9"/>
    <w:rPr>
      <w:sz w:val="18"/>
      <w:szCs w:val="18"/>
    </w:rPr>
  </w:style>
  <w:style w:type="paragraph" w:styleId="a5">
    <w:name w:val="Body Text Indent"/>
    <w:basedOn w:val="a"/>
    <w:link w:val="Char1"/>
    <w:uiPriority w:val="99"/>
    <w:semiHidden/>
    <w:unhideWhenUsed/>
    <w:rsid w:val="00CD72B9"/>
    <w:pPr>
      <w:spacing w:after="120"/>
      <w:ind w:leftChars="200" w:left="420"/>
    </w:pPr>
  </w:style>
  <w:style w:type="character" w:customStyle="1" w:styleId="Char1">
    <w:name w:val="正文文本缩进 Char"/>
    <w:basedOn w:val="a0"/>
    <w:link w:val="a5"/>
    <w:uiPriority w:val="99"/>
    <w:semiHidden/>
    <w:rsid w:val="00CD72B9"/>
    <w:rPr>
      <w:szCs w:val="24"/>
    </w:rPr>
  </w:style>
  <w:style w:type="paragraph" w:styleId="2">
    <w:name w:val="Body Text First Indent 2"/>
    <w:basedOn w:val="a5"/>
    <w:link w:val="2Char"/>
    <w:qFormat/>
    <w:rsid w:val="00CD72B9"/>
    <w:pPr>
      <w:ind w:firstLineChars="200" w:firstLine="420"/>
    </w:pPr>
  </w:style>
  <w:style w:type="character" w:customStyle="1" w:styleId="2Char">
    <w:name w:val="正文首行缩进 2 Char"/>
    <w:basedOn w:val="Char1"/>
    <w:link w:val="2"/>
    <w:rsid w:val="00CD72B9"/>
    <w:rPr>
      <w:szCs w:val="24"/>
    </w:rPr>
  </w:style>
  <w:style w:type="paragraph" w:styleId="a6">
    <w:name w:val="Body Text"/>
    <w:basedOn w:val="a"/>
    <w:next w:val="a4"/>
    <w:link w:val="Char2"/>
    <w:uiPriority w:val="1"/>
    <w:qFormat/>
    <w:rsid w:val="00CD72B9"/>
    <w:rPr>
      <w:sz w:val="32"/>
      <w:szCs w:val="32"/>
    </w:rPr>
  </w:style>
  <w:style w:type="character" w:customStyle="1" w:styleId="Char2">
    <w:name w:val="正文文本 Char"/>
    <w:basedOn w:val="a0"/>
    <w:link w:val="a6"/>
    <w:uiPriority w:val="1"/>
    <w:rsid w:val="00CD72B9"/>
    <w:rPr>
      <w:sz w:val="32"/>
      <w:szCs w:val="32"/>
    </w:rPr>
  </w:style>
  <w:style w:type="paragraph" w:customStyle="1" w:styleId="p0">
    <w:name w:val="p0"/>
    <w:basedOn w:val="a"/>
    <w:qFormat/>
    <w:rsid w:val="00CD72B9"/>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2025-10-17T08:18:00Z</dcterms:created>
  <dcterms:modified xsi:type="dcterms:W3CDTF">2025-10-17T08:18:00Z</dcterms:modified>
</cp:coreProperties>
</file>