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8"/>
          <w:rFonts w:ascii="宋体" w:hAnsi="宋体" w:eastAsia="宋体" w:cs="仿宋_GB2312"/>
          <w:sz w:val="44"/>
          <w:szCs w:val="44"/>
          <w:shd w:val="clear" w:color="auto" w:fill="FFFFFF"/>
        </w:rPr>
      </w:pPr>
      <w:r>
        <w:rPr>
          <w:rStyle w:val="8"/>
          <w:rFonts w:hint="eastAsia" w:ascii="宋体" w:hAnsi="宋体" w:eastAsia="宋体" w:cs="仿宋_GB2312"/>
          <w:sz w:val="44"/>
          <w:szCs w:val="44"/>
          <w:shd w:val="clear" w:color="auto" w:fill="FFFFFF"/>
        </w:rPr>
        <w:t>吉林省新业态营销专业技术资格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仿宋_GB2312"/>
          <w:sz w:val="44"/>
          <w:szCs w:val="44"/>
        </w:rPr>
      </w:pPr>
      <w:r>
        <w:rPr>
          <w:rStyle w:val="8"/>
          <w:rFonts w:hint="eastAsia" w:ascii="宋体" w:hAnsi="宋体" w:eastAsia="宋体" w:cs="仿宋_GB2312"/>
          <w:sz w:val="44"/>
          <w:szCs w:val="44"/>
          <w:shd w:val="clear" w:color="auto" w:fill="FFFFFF"/>
        </w:rPr>
        <w:t>评价基本标准条件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为加快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我省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培养造就素质优良、结构合理、充满活力的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  <w:t>新业态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营销专业技术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  <w:t>员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队伍，客观、公正、科学地评价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  <w:t>新业态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营销专业技术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  <w:t>员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的能力和水平，为我省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  <w:t>经济高质量发展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提供强有力的人才支撑，根据《关于深化职称制度改革的意见》（中办发﹝2016﹞77号）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，结合我省实际，制定本条件。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一、适用范围</w:t>
      </w:r>
    </w:p>
    <w:p>
      <w:pPr>
        <w:pStyle w:val="5"/>
        <w:widowControl/>
        <w:shd w:val="clear" w:color="auto" w:fill="FFFFFF"/>
        <w:spacing w:beforeAutospacing="0" w:afterAutospacing="0" w:line="3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本条件适用于在我省从事网络营销、直播带货等电子商务，具有市场调研、市场分析、营销策划、市场开拓、直接销售、引进流量、客户管理能力的经济技术人员。</w:t>
      </w:r>
    </w:p>
    <w:p>
      <w:pPr>
        <w:pStyle w:val="5"/>
        <w:widowControl/>
        <w:shd w:val="clear" w:color="auto" w:fill="FFFFFF"/>
        <w:spacing w:beforeAutospacing="0" w:afterAutospacing="0" w:line="300" w:lineRule="auto"/>
        <w:ind w:firstLine="640" w:firstLineChars="200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二、层级设置</w:t>
      </w:r>
    </w:p>
    <w:p>
      <w:pPr>
        <w:pStyle w:val="5"/>
        <w:widowControl/>
        <w:shd w:val="clear" w:color="auto" w:fill="FFFFFF"/>
        <w:spacing w:beforeAutospacing="0" w:afterAutospacing="0" w:line="3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新业态营销专业技术资格设置初级、中级、副高级和正高级，名称依次为：助理营销师、营销师、高级营销师和正高级营销师。</w:t>
      </w:r>
    </w:p>
    <w:p>
      <w:pPr>
        <w:pStyle w:val="5"/>
        <w:widowControl/>
        <w:shd w:val="clear" w:color="auto" w:fill="FFFFFF"/>
        <w:spacing w:beforeAutospacing="0" w:afterAutospacing="0" w:line="300" w:lineRule="auto"/>
        <w:ind w:firstLine="640" w:firstLineChars="200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三、基本条件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390" w:lineRule="atLeast"/>
        <w:ind w:firstLine="640" w:firstLineChars="200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1.坚决拥护党的路线、方针、政策，自觉遵守国家法律法规。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ind w:firstLine="640" w:firstLineChars="200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2.具有良好的职业道德和敬业精神，认真履行岗位职责，积极承担并完成本职工作。</w:t>
      </w:r>
    </w:p>
    <w:p>
      <w:pPr>
        <w:pStyle w:val="5"/>
        <w:widowControl/>
        <w:shd w:val="clear" w:color="auto" w:fill="FFFFFF"/>
        <w:spacing w:beforeAutospacing="0" w:afterAutospacing="0" w:line="300" w:lineRule="auto"/>
        <w:ind w:firstLine="640" w:firstLineChars="200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四、评审资格条件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楷体" w:hAnsi="楷体" w:eastAsia="楷体" w:cs="仿宋_GB2312"/>
          <w:b/>
          <w:sz w:val="32"/>
          <w:szCs w:val="32"/>
        </w:rPr>
      </w:pPr>
      <w:r>
        <w:rPr>
          <w:rStyle w:val="8"/>
          <w:rFonts w:hint="eastAsia" w:ascii="楷体" w:hAnsi="楷体" w:eastAsia="楷体" w:cs="仿宋_GB2312"/>
          <w:b w:val="0"/>
          <w:sz w:val="32"/>
          <w:szCs w:val="32"/>
          <w:shd w:val="clear" w:color="auto" w:fill="FFFFFF"/>
        </w:rPr>
        <w:t>（一）助理营销师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1.掌握新业态营销专业的基础理论和专业技术知识，具有独立完成小规模营销的实际能力，能够处理一般性技术问题，较好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完成岗位职责任务。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2.学历和专业工作经历符合下列条件之一：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硕士研究生毕业后，从事本专业工作；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大学本科毕业后，从事本专业工作满1年；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大学专科毕业后，从事本专业工作满3年；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中等职业学校毕业后，从事本专业技术工作满5年。</w:t>
      </w:r>
    </w:p>
    <w:p>
      <w:pPr>
        <w:pStyle w:val="5"/>
        <w:widowControl/>
        <w:shd w:val="clear" w:color="auto" w:fill="FFFFFF"/>
        <w:spacing w:beforeAutospacing="0" w:afterAutospacing="0"/>
        <w:ind w:firstLine="627" w:firstLineChars="196"/>
        <w:rPr>
          <w:rFonts w:ascii="楷体" w:hAnsi="楷体" w:eastAsia="楷体" w:cs="仿宋_GB2312"/>
          <w:b/>
          <w:sz w:val="32"/>
          <w:szCs w:val="32"/>
        </w:rPr>
      </w:pPr>
      <w:r>
        <w:rPr>
          <w:rStyle w:val="8"/>
          <w:rFonts w:hint="eastAsia" w:ascii="楷体" w:hAnsi="楷体" w:eastAsia="楷体" w:cs="仿宋_GB2312"/>
          <w:b w:val="0"/>
          <w:sz w:val="32"/>
          <w:szCs w:val="32"/>
          <w:shd w:val="clear" w:color="auto" w:fill="FFFFFF"/>
        </w:rPr>
        <w:t>（二）营销师</w:t>
      </w:r>
    </w:p>
    <w:p>
      <w:pPr>
        <w:pStyle w:val="5"/>
        <w:widowControl/>
        <w:shd w:val="clear" w:color="auto" w:fill="FFFFFF"/>
        <w:spacing w:beforeAutospacing="0" w:afterAutospacing="0"/>
        <w:ind w:firstLine="643" w:firstLineChars="20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  <w:shd w:val="clear" w:color="auto" w:fill="FFFFFF"/>
        </w:rPr>
        <w:t>1.基本条件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熟练掌握并能够灵活运用新业态营销基础理论知识和专业技术知识，熟悉新业态营销国内外现状和发展趋势；具有一定的新业态营销组织策划经验，具备独立承担较复杂品牌推广、营销策划、运用相关法律、法规知识、解决比较复杂的问题的能力；能够指导助理营销师的工作和学习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（2）学历和专业工作经历符合下列条件之一：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①博士研究生毕业后，从事本专业技术工作；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②硕士研究生毕业后，从事本专业技术工作满2年；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③大学本科毕业后，从事本专业技术工作满5年；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④大学专科毕业后，从事本专业技术工作满7年；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⑤大学专科及以上学历毕业、取得初级职称后，从事本专业技术工作满4年。</w:t>
      </w:r>
    </w:p>
    <w:p>
      <w:pPr>
        <w:pStyle w:val="5"/>
        <w:widowControl/>
        <w:shd w:val="clear" w:color="auto" w:fill="FFFFFF"/>
        <w:spacing w:beforeAutospacing="0" w:afterAutospacing="0"/>
        <w:ind w:firstLine="643" w:firstLineChars="20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  <w:shd w:val="clear" w:color="auto" w:fill="FFFFFF"/>
        </w:rPr>
        <w:t>2.取得初级职称以来，具备下列业绩条件之一：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（1）从事新业态营销策划工作，具备一定的市场分析、营销策划、市场开拓能力；参与策划完成一般规模及以上网络营销，较好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完成客户对接、引进流量工作，取得较好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经济社会效益。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（2）从事新业态营销直播工作，具备一定的应用实践能力。熟练运用相关法律、法规，能够解决在直播带货过程中突发的一般性事件；较好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完成客户互动、直接销售等工作，取得较好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营业额和关注度。</w:t>
      </w:r>
    </w:p>
    <w:p>
      <w:pPr>
        <w:pStyle w:val="5"/>
        <w:widowControl/>
        <w:shd w:val="clear" w:color="auto" w:fill="FFFFFF"/>
        <w:spacing w:beforeAutospacing="0" w:afterAutospacing="0"/>
        <w:ind w:firstLine="627" w:firstLineChars="196"/>
        <w:rPr>
          <w:rFonts w:ascii="楷体" w:hAnsi="楷体" w:eastAsia="楷体" w:cs="仿宋_GB2312"/>
          <w:b/>
          <w:sz w:val="32"/>
          <w:szCs w:val="32"/>
        </w:rPr>
      </w:pPr>
      <w:r>
        <w:rPr>
          <w:rStyle w:val="8"/>
          <w:rFonts w:hint="eastAsia" w:ascii="楷体" w:hAnsi="楷体" w:eastAsia="楷体" w:cs="仿宋_GB2312"/>
          <w:b w:val="0"/>
          <w:sz w:val="32"/>
          <w:szCs w:val="32"/>
          <w:shd w:val="clear" w:color="auto" w:fill="FFFFFF"/>
        </w:rPr>
        <w:t>（三）高级营销师</w:t>
      </w:r>
    </w:p>
    <w:p>
      <w:pPr>
        <w:pStyle w:val="5"/>
        <w:widowControl/>
        <w:shd w:val="clear" w:color="auto" w:fill="FFFFFF"/>
        <w:spacing w:beforeAutospacing="0" w:afterAutospacing="0"/>
        <w:ind w:firstLine="643" w:firstLineChars="20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  <w:shd w:val="clear" w:color="auto" w:fill="FFFFFF"/>
        </w:rPr>
        <w:t>1.基本条件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系统掌握并能够灵活运用新业态营销基础理论知识和专业技术知识，掌握新业态营销国内外现状和发展趋势，具有较敏锐的市场嗅觉；认真履行工作职责，履职成效良好，有较高的行业认可度；在指导、培养年轻营销人员方面发挥重要作用，能够指导营销师的工作和学习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（2）学历和专业工作经历应符合下列条件之一：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①博士研究生毕业后，从事本专业技术工作满2年；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②大学专科及以上学历毕业、取得中级职称后，从事本专业技术工作满5年。</w:t>
      </w:r>
    </w:p>
    <w:p>
      <w:pPr>
        <w:pStyle w:val="5"/>
        <w:widowControl/>
        <w:shd w:val="clear" w:color="auto" w:fill="FFFFFF"/>
        <w:spacing w:beforeAutospacing="0" w:afterAutospacing="0"/>
        <w:ind w:firstLine="643" w:firstLineChars="20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  <w:shd w:val="clear" w:color="auto" w:fill="FFFFFF"/>
        </w:rPr>
        <w:t>2.取得中级职称以来，具备下列业绩条件之一：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（1）从事新业态营销策划工作，具备较强的市场分析、营销策划、市场开拓能力；参与策划完成中型规模及以上网络营销，较出色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完成客户对接、引进流量工作，取得优良的经济社会效益。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（2）从事新业态营销直播工作，具备扎实的应用实践能力。熟练运用相关法律、法规，能够解决在直播带货过程中突发的直播事故；更好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完成客户互动、直接销售等工作，取得优良的营业额和关注度。</w:t>
      </w:r>
    </w:p>
    <w:p>
      <w:pPr>
        <w:pStyle w:val="5"/>
        <w:widowControl/>
        <w:shd w:val="clear" w:color="auto" w:fill="FFFFFF"/>
        <w:spacing w:beforeAutospacing="0" w:afterAutospacing="0"/>
        <w:ind w:firstLine="627" w:firstLineChars="196"/>
        <w:rPr>
          <w:rFonts w:ascii="楷体" w:hAnsi="楷体" w:eastAsia="楷体" w:cs="仿宋_GB2312"/>
          <w:b/>
          <w:sz w:val="32"/>
          <w:szCs w:val="32"/>
        </w:rPr>
      </w:pPr>
      <w:r>
        <w:rPr>
          <w:rStyle w:val="8"/>
          <w:rFonts w:hint="eastAsia" w:ascii="楷体" w:hAnsi="楷体" w:eastAsia="楷体" w:cs="仿宋_GB2312"/>
          <w:b w:val="0"/>
          <w:sz w:val="32"/>
          <w:szCs w:val="32"/>
          <w:shd w:val="clear" w:color="auto" w:fill="FFFFFF"/>
        </w:rPr>
        <w:t>（四）正高级营销师</w:t>
      </w:r>
    </w:p>
    <w:p>
      <w:pPr>
        <w:pStyle w:val="5"/>
        <w:widowControl/>
        <w:shd w:val="clear" w:color="auto" w:fill="FFFFFF"/>
        <w:spacing w:beforeAutospacing="0" w:afterAutospacing="0"/>
        <w:ind w:firstLine="643" w:firstLineChars="200"/>
        <w:rPr>
          <w:rFonts w:ascii="仿宋_GB2312" w:hAnsi="楷体" w:eastAsia="仿宋_GB2312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sz w:val="32"/>
          <w:szCs w:val="32"/>
          <w:shd w:val="clear" w:color="auto" w:fill="FFFFFF"/>
        </w:rPr>
        <w:t>1.基本条件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具有全面系统的新业态营销专业理论和实践功底，全面掌握新业态营销国内外前沿发展动态，具有引领新业态营销发展前沿水平的能力，具有较高的知名度和影响力；在指导、培养新业态营销人才方面做出突出贡献，能够有效指导高级营销师的工作和学习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（2）学历和专业工作经历应符合下列条件：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大学专科及以上学历毕业、取得副高级职称后，从事本专业技术工作满5年。</w:t>
      </w:r>
    </w:p>
    <w:p>
      <w:pPr>
        <w:pStyle w:val="5"/>
        <w:widowControl/>
        <w:shd w:val="clear" w:color="auto" w:fill="FFFFFF"/>
        <w:spacing w:beforeAutospacing="0" w:afterAutospacing="0"/>
        <w:ind w:firstLine="643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取得副高级职称后，应具备下列业绩条件之一：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从事新业态营销策划工作，具备较强的市场分析、营销策划、市场开拓能力；熟练运用新业态营销工作专业理论、方法、技巧和相关政策法规，高标准组织设计、实施和评估营销项目或活动方案，提升新业态营销运行水平。参与策划完成大型规模及以上网络营销，通过各种技术手段与营销推广方式，迅速提高直播访问量及网络知名度，取得重大的经济社会效益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从事新业态营销直播工作，具备扎实的应用实践能力。熟练运用相关法律、法规，能够有效避免在直播带货过程中突发的直播事故；在新业态营销中引进流量、提升销售、建设网络品牌，实现传播与销售双重功能；树立新业态营销个人品牌效应，有效解决基层一线、偏远贫困地区产品的销售工作，取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很高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的营业额和关注度。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23719"/>
    <w:rsid w:val="00031A7A"/>
    <w:rsid w:val="000405C8"/>
    <w:rsid w:val="0007017E"/>
    <w:rsid w:val="000A228B"/>
    <w:rsid w:val="00323719"/>
    <w:rsid w:val="0034186D"/>
    <w:rsid w:val="00357CDA"/>
    <w:rsid w:val="00387065"/>
    <w:rsid w:val="0043293D"/>
    <w:rsid w:val="00491062"/>
    <w:rsid w:val="004A58E3"/>
    <w:rsid w:val="00505FDC"/>
    <w:rsid w:val="00532A3F"/>
    <w:rsid w:val="006242BE"/>
    <w:rsid w:val="00663938"/>
    <w:rsid w:val="006D133F"/>
    <w:rsid w:val="00722BC1"/>
    <w:rsid w:val="007A5CCB"/>
    <w:rsid w:val="008B2013"/>
    <w:rsid w:val="00913C5D"/>
    <w:rsid w:val="009F0326"/>
    <w:rsid w:val="00AE107D"/>
    <w:rsid w:val="00B428D5"/>
    <w:rsid w:val="00C54A6D"/>
    <w:rsid w:val="00D02F5B"/>
    <w:rsid w:val="00DA3740"/>
    <w:rsid w:val="00EA55B9"/>
    <w:rsid w:val="00FD320A"/>
    <w:rsid w:val="0DE2315C"/>
    <w:rsid w:val="1BD571A9"/>
    <w:rsid w:val="38987E36"/>
    <w:rsid w:val="39A84CC9"/>
    <w:rsid w:val="3A6C5C09"/>
    <w:rsid w:val="40CF3EBF"/>
    <w:rsid w:val="5AA50B61"/>
    <w:rsid w:val="6ED63753"/>
    <w:rsid w:val="741D350E"/>
    <w:rsid w:val="79FB3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305</Words>
  <Characters>1741</Characters>
  <Lines>14</Lines>
  <Paragraphs>4</Paragraphs>
  <TotalTime>21</TotalTime>
  <ScaleCrop>false</ScaleCrop>
  <LinksUpToDate>false</LinksUpToDate>
  <CharactersWithSpaces>2042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2021-08-13T11:11:00Z</dcterms:created>
  <dc:creator>Administrator</dc:creator>
  <cp:lastModifiedBy>Administrator</cp:lastModifiedBy>
  <cp:lastPrinted>2021-10-18T05:33:55Z</cp:lastPrinted>
  <dcterms:modified xsi:type="dcterms:W3CDTF">2021-10-18T05:34:03Z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C0D914F7BB6245EDB6C65C12764E2907</vt:lpwstr>
  </property>
</Properties>
</file>