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B7" w:rsidRDefault="00192AB7" w:rsidP="00192AB7">
      <w:pPr>
        <w:adjustRightInd w:val="0"/>
        <w:snapToGrid w:val="0"/>
        <w:spacing w:line="592" w:lineRule="exact"/>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附件1</w:t>
      </w:r>
    </w:p>
    <w:p w:rsidR="00192AB7" w:rsidRDefault="00192AB7" w:rsidP="00192AB7">
      <w:pPr>
        <w:adjustRightInd w:val="0"/>
        <w:snapToGrid w:val="0"/>
        <w:spacing w:line="592" w:lineRule="exact"/>
        <w:rPr>
          <w:rFonts w:ascii="CESI仿宋-GB2312" w:eastAsia="CESI仿宋-GB2312" w:hAnsi="CESI仿宋-GB2312" w:cs="CESI仿宋-GB2312"/>
          <w:sz w:val="32"/>
          <w:szCs w:val="32"/>
        </w:rPr>
      </w:pPr>
    </w:p>
    <w:p w:rsidR="00192AB7" w:rsidRDefault="00192AB7" w:rsidP="00192AB7">
      <w:pPr>
        <w:adjustRightInd w:val="0"/>
        <w:snapToGrid w:val="0"/>
        <w:spacing w:line="59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吉林省第一届职业技能大赛标识、</w:t>
      </w:r>
    </w:p>
    <w:p w:rsidR="00192AB7" w:rsidRDefault="00192AB7" w:rsidP="00192AB7">
      <w:pPr>
        <w:adjustRightInd w:val="0"/>
        <w:snapToGrid w:val="0"/>
        <w:spacing w:line="59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吉祥物设计应征作品知识产权确认书</w:t>
      </w:r>
    </w:p>
    <w:p w:rsidR="00192AB7" w:rsidRDefault="00192AB7" w:rsidP="00192AB7">
      <w:pPr>
        <w:snapToGrid w:val="0"/>
        <w:spacing w:line="592" w:lineRule="exact"/>
        <w:ind w:firstLineChars="200" w:firstLine="640"/>
        <w:jc w:val="center"/>
        <w:rPr>
          <w:rFonts w:ascii="CESI仿宋-GB2312" w:eastAsia="CESI仿宋-GB2312" w:hAnsi="CESI仿宋-GB2312" w:cs="CESI仿宋-GB2312"/>
          <w:sz w:val="32"/>
          <w:szCs w:val="32"/>
        </w:rPr>
      </w:pPr>
    </w:p>
    <w:p w:rsidR="00192AB7" w:rsidRDefault="00192AB7" w:rsidP="00192AB7">
      <w:pPr>
        <w:snapToGrid w:val="0"/>
        <w:spacing w:line="592"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吉林省第一届职业技能大赛系由吉林省人民政府（以下简称“活动主办方”）主办，大赛标识、吉祥物是受本次设计征集活动承办单位吉林省人力资源和社会保障厅（以下简称“标识征集活动主办单位”）委托创作设计的作品。依据《中华人民共和国著作权法</w:t>
      </w:r>
      <w:bookmarkStart w:id="1" w:name="hmjd_error_3_0_》、《_》《_153"/>
      <w:r>
        <w:rPr>
          <w:rFonts w:ascii="CESI仿宋-GB2312" w:eastAsia="CESI仿宋-GB2312" w:hAnsi="CESI仿宋-GB2312" w:cs="CESI仿宋-GB2312" w:hint="eastAsia"/>
          <w:sz w:val="32"/>
          <w:szCs w:val="32"/>
        </w:rPr>
        <w:t>》《</w:t>
      </w:r>
      <w:bookmarkEnd w:id="1"/>
      <w:r>
        <w:rPr>
          <w:rFonts w:ascii="CESI仿宋-GB2312" w:eastAsia="CESI仿宋-GB2312" w:hAnsi="CESI仿宋-GB2312" w:cs="CESI仿宋-GB2312" w:hint="eastAsia"/>
          <w:sz w:val="32"/>
          <w:szCs w:val="32"/>
        </w:rPr>
        <w:t>中华人民共和国专利法》以及“活动主办方</w:t>
      </w:r>
      <w:bookmarkStart w:id="2" w:name="hmjd_error_3_0_”、“_”“_175"/>
      <w:r>
        <w:rPr>
          <w:rFonts w:ascii="CESI仿宋-GB2312" w:eastAsia="CESI仿宋-GB2312" w:hAnsi="CESI仿宋-GB2312" w:cs="CESI仿宋-GB2312" w:hint="eastAsia"/>
          <w:sz w:val="32"/>
          <w:szCs w:val="32"/>
        </w:rPr>
        <w:t>”“</w:t>
      </w:r>
      <w:bookmarkEnd w:id="2"/>
      <w:r>
        <w:rPr>
          <w:rFonts w:ascii="CESI仿宋-GB2312" w:eastAsia="CESI仿宋-GB2312" w:hAnsi="CESI仿宋-GB2312" w:cs="CESI仿宋-GB2312" w:hint="eastAsia"/>
          <w:sz w:val="32"/>
          <w:szCs w:val="32"/>
        </w:rPr>
        <w:t>标识征集活动主办单位”对标识、吉祥物征集工作的规定，应征作品的创作者（以下简称应征者）应当根据设计要求设计作品，并</w:t>
      </w:r>
      <w:proofErr w:type="gramStart"/>
      <w:r>
        <w:rPr>
          <w:rFonts w:ascii="CESI仿宋-GB2312" w:eastAsia="CESI仿宋-GB2312" w:hAnsi="CESI仿宋-GB2312" w:cs="CESI仿宋-GB2312" w:hint="eastAsia"/>
          <w:sz w:val="32"/>
          <w:szCs w:val="32"/>
        </w:rPr>
        <w:t>经最终</w:t>
      </w:r>
      <w:proofErr w:type="gramEnd"/>
      <w:r>
        <w:rPr>
          <w:rFonts w:ascii="CESI仿宋-GB2312" w:eastAsia="CESI仿宋-GB2312" w:hAnsi="CESI仿宋-GB2312" w:cs="CESI仿宋-GB2312" w:hint="eastAsia"/>
          <w:sz w:val="32"/>
          <w:szCs w:val="32"/>
        </w:rPr>
        <w:t>评审程序后确认获奖名次并获取最终奖金。最终用于大赛标识、吉祥物的作品</w:t>
      </w:r>
      <w:bookmarkStart w:id="3" w:name="hmjd_error_2_0_需_黑马提示无建议_272"/>
      <w:r>
        <w:rPr>
          <w:rFonts w:ascii="CESI仿宋-GB2312" w:eastAsia="CESI仿宋-GB2312" w:hAnsi="CESI仿宋-GB2312" w:cs="CESI仿宋-GB2312" w:hint="eastAsia"/>
          <w:sz w:val="32"/>
          <w:szCs w:val="32"/>
        </w:rPr>
        <w:t>需</w:t>
      </w:r>
      <w:bookmarkEnd w:id="3"/>
      <w:r>
        <w:rPr>
          <w:rFonts w:ascii="CESI仿宋-GB2312" w:eastAsia="CESI仿宋-GB2312" w:hAnsi="CESI仿宋-GB2312" w:cs="CESI仿宋-GB2312" w:hint="eastAsia"/>
          <w:sz w:val="32"/>
          <w:szCs w:val="32"/>
        </w:rPr>
        <w:t>为一等奖获奖作品，对应给付应征者的2万元奖金</w:t>
      </w:r>
      <w:bookmarkStart w:id="4" w:name="hmjd_error_2_0_系_黑马提示无建议_295"/>
      <w:r>
        <w:rPr>
          <w:rFonts w:ascii="CESI仿宋-GB2312" w:eastAsia="CESI仿宋-GB2312" w:hAnsi="CESI仿宋-GB2312" w:cs="CESI仿宋-GB2312" w:hint="eastAsia"/>
          <w:sz w:val="32"/>
          <w:szCs w:val="32"/>
        </w:rPr>
        <w:t>系</w:t>
      </w:r>
      <w:bookmarkEnd w:id="4"/>
      <w:r>
        <w:rPr>
          <w:rFonts w:ascii="CESI仿宋-GB2312" w:eastAsia="CESI仿宋-GB2312" w:hAnsi="CESI仿宋-GB2312" w:cs="CESI仿宋-GB2312" w:hint="eastAsia"/>
          <w:sz w:val="32"/>
          <w:szCs w:val="32"/>
        </w:rPr>
        <w:t>有偿委托创作设计费用，相关用于大赛标识、吉祥物的知识产权及相关一切权利归“标识征集活动主办单位”所有。</w:t>
      </w:r>
      <w:bookmarkStart w:id="5" w:name="hmjd_error_2_0_且_黑马提示无建议_347"/>
      <w:r>
        <w:rPr>
          <w:rFonts w:ascii="CESI仿宋-GB2312" w:eastAsia="CESI仿宋-GB2312" w:hAnsi="CESI仿宋-GB2312" w:cs="CESI仿宋-GB2312" w:hint="eastAsia"/>
          <w:sz w:val="32"/>
          <w:szCs w:val="32"/>
        </w:rPr>
        <w:t>且</w:t>
      </w:r>
      <w:bookmarkEnd w:id="5"/>
      <w:r>
        <w:rPr>
          <w:rFonts w:ascii="CESI仿宋-GB2312" w:eastAsia="CESI仿宋-GB2312" w:hAnsi="CESI仿宋-GB2312" w:cs="CESI仿宋-GB2312" w:hint="eastAsia"/>
          <w:sz w:val="32"/>
          <w:szCs w:val="32"/>
        </w:rPr>
        <w:t>本次活动除设一等奖外，另有二等奖、三等奖对应奖金为5000元、2000元，其性质亦为有偿委托创作设计费用。二等奖、三等奖得奖作品其相关著作权、专利权亦为“标识征集活动主办单位”所有。“标识征集活动主办单位”最终有权综合一等奖、二等奖、三等奖相关作品设计元素对最终用于大赛的标识、吉祥物的一等奖作品重新设计，并综合借鉴二等奖、</w:t>
      </w:r>
      <w:r>
        <w:rPr>
          <w:rFonts w:ascii="CESI仿宋-GB2312" w:eastAsia="CESI仿宋-GB2312" w:hAnsi="CESI仿宋-GB2312" w:cs="CESI仿宋-GB2312" w:hint="eastAsia"/>
          <w:sz w:val="32"/>
          <w:szCs w:val="32"/>
        </w:rPr>
        <w:lastRenderedPageBreak/>
        <w:t>三等奖作品的相关设计元素，该事实应征者明确予以知晓并同意。</w:t>
      </w:r>
    </w:p>
    <w:p w:rsidR="00192AB7" w:rsidRDefault="00192AB7" w:rsidP="00192AB7">
      <w:pPr>
        <w:snapToGrid w:val="0"/>
        <w:spacing w:line="592"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应征者承诺和保证其提交的应征作品是原创的，不侵犯任何第三方知识产权及其他一切相关合法权益，如果有任何第三方向“活动主办方”或“标识征集活动主办单位”主张权利或者要求赔偿，应征者应当负责处理并承担“活动主办方”和“标识征集活动主办单位”的损失赔偿责任。因第三方主张权利对“活动主办方”或“标识征集活动主办单位”产生的任何损失均应由应征者最终承担（如“活动主办方”和“标识征集活动主办单位”实际承担了法律责任，可依法向应征者全额追偿），</w:t>
      </w:r>
      <w:bookmarkStart w:id="6" w:name="hmjd_error_2_0_故望_鹄望_757"/>
      <w:r>
        <w:rPr>
          <w:rFonts w:ascii="CESI仿宋-GB2312" w:eastAsia="CESI仿宋-GB2312" w:hAnsi="CESI仿宋-GB2312" w:cs="CESI仿宋-GB2312" w:hint="eastAsia"/>
          <w:sz w:val="32"/>
          <w:szCs w:val="32"/>
        </w:rPr>
        <w:t>故望</w:t>
      </w:r>
      <w:bookmarkEnd w:id="6"/>
      <w:r>
        <w:rPr>
          <w:rFonts w:ascii="CESI仿宋-GB2312" w:eastAsia="CESI仿宋-GB2312" w:hAnsi="CESI仿宋-GB2312" w:cs="CESI仿宋-GB2312" w:hint="eastAsia"/>
          <w:sz w:val="32"/>
          <w:szCs w:val="32"/>
        </w:rPr>
        <w:t>应征者秉承诚实信用原则依法从事委托设计工作，诚信参赛并共同维护我省第一届职业技能大赛的合法性、严肃性。</w:t>
      </w:r>
    </w:p>
    <w:p w:rsidR="00192AB7" w:rsidRDefault="00192AB7" w:rsidP="00192AB7">
      <w:pPr>
        <w:snapToGrid w:val="0"/>
        <w:spacing w:line="592"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所有提交并获奖的应征作品（</w:t>
      </w:r>
      <w:bookmarkStart w:id="7" w:name="hmjd_error_2_0_含_黑马提示无建议_824"/>
      <w:r>
        <w:rPr>
          <w:rFonts w:ascii="CESI仿宋-GB2312" w:eastAsia="CESI仿宋-GB2312" w:hAnsi="CESI仿宋-GB2312" w:cs="CESI仿宋-GB2312" w:hint="eastAsia"/>
          <w:sz w:val="32"/>
          <w:szCs w:val="32"/>
        </w:rPr>
        <w:t>含</w:t>
      </w:r>
      <w:bookmarkEnd w:id="7"/>
      <w:r>
        <w:rPr>
          <w:rFonts w:ascii="CESI仿宋-GB2312" w:eastAsia="CESI仿宋-GB2312" w:hAnsi="CESI仿宋-GB2312" w:cs="CESI仿宋-GB2312" w:hint="eastAsia"/>
          <w:sz w:val="32"/>
          <w:szCs w:val="32"/>
        </w:rPr>
        <w:t>标识、吉祥物）的著作权人、专利权人均为“标识征集活动主办单位”，除署名权之外，所有提交的应征作品的包括著作权、专利权在内的一切知识产权及相邻权均属于“标识征集活动主办单位”所有。“标识征集活动主办单位”可以在适当时间、通过适当方式公布应征者的姓名。其中作为大赛标识的应征作品将在后续历届大赛中使用，作为大赛吉祥物的应征作品原则上仅在本次大赛中作为吉祥物使用，后续每届大赛中使用的吉祥物</w:t>
      </w:r>
      <w:bookmarkStart w:id="8" w:name="hmjd_error_2_0_均_黑马提示无建议_1017"/>
      <w:r>
        <w:rPr>
          <w:rFonts w:ascii="CESI仿宋-GB2312" w:eastAsia="CESI仿宋-GB2312" w:hAnsi="CESI仿宋-GB2312" w:cs="CESI仿宋-GB2312" w:hint="eastAsia"/>
          <w:sz w:val="32"/>
          <w:szCs w:val="32"/>
        </w:rPr>
        <w:t>均</w:t>
      </w:r>
      <w:bookmarkEnd w:id="8"/>
      <w:r>
        <w:rPr>
          <w:rFonts w:ascii="CESI仿宋-GB2312" w:eastAsia="CESI仿宋-GB2312" w:hAnsi="CESI仿宋-GB2312" w:cs="CESI仿宋-GB2312" w:hint="eastAsia"/>
          <w:sz w:val="32"/>
          <w:szCs w:val="32"/>
        </w:rPr>
        <w:t>另行开展征集活动重新选定确认。</w:t>
      </w:r>
    </w:p>
    <w:p w:rsidR="00192AB7" w:rsidRDefault="00192AB7" w:rsidP="00192AB7">
      <w:pPr>
        <w:snapToGrid w:val="0"/>
        <w:spacing w:line="592"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特别约定：上述获奖应征作品通过评审程序确定为最终</w:t>
      </w:r>
      <w:r>
        <w:rPr>
          <w:rFonts w:ascii="CESI仿宋-GB2312" w:eastAsia="CESI仿宋-GB2312" w:hAnsi="CESI仿宋-GB2312" w:cs="CESI仿宋-GB2312" w:hint="eastAsia"/>
          <w:sz w:val="32"/>
          <w:szCs w:val="32"/>
        </w:rPr>
        <w:lastRenderedPageBreak/>
        <w:t>大赛标识、吉祥物后，相应著作权、专利权均为“标识征集活动主办单位”所有，相邻权利均由“标识征集活动主办单位”所有</w:t>
      </w:r>
      <w:bookmarkStart w:id="9" w:name="hmjd_error_2_0_及_黑马提示无建议_1114"/>
      <w:r>
        <w:rPr>
          <w:rFonts w:ascii="CESI仿宋-GB2312" w:eastAsia="CESI仿宋-GB2312" w:hAnsi="CESI仿宋-GB2312" w:cs="CESI仿宋-GB2312" w:hint="eastAsia"/>
          <w:sz w:val="32"/>
          <w:szCs w:val="32"/>
        </w:rPr>
        <w:t>及</w:t>
      </w:r>
      <w:bookmarkEnd w:id="9"/>
      <w:r>
        <w:rPr>
          <w:rFonts w:ascii="CESI仿宋-GB2312" w:eastAsia="CESI仿宋-GB2312" w:hAnsi="CESI仿宋-GB2312" w:cs="CESI仿宋-GB2312" w:hint="eastAsia"/>
          <w:sz w:val="32"/>
          <w:szCs w:val="32"/>
        </w:rPr>
        <w:t>行使。</w:t>
      </w:r>
    </w:p>
    <w:p w:rsidR="00192AB7" w:rsidRDefault="00192AB7" w:rsidP="00192AB7">
      <w:pPr>
        <w:pStyle w:val="a5"/>
        <w:spacing w:before="0" w:beforeAutospacing="0" w:after="0" w:afterAutospacing="0" w:line="560" w:lineRule="exact"/>
        <w:ind w:firstLineChars="200" w:firstLine="640"/>
        <w:rPr>
          <w:rFonts w:ascii="CESI仿宋-GB2312" w:eastAsia="CESI仿宋-GB2312" w:hAnsi="CESI仿宋-GB2312" w:cs="CESI仿宋-GB2312"/>
          <w:kern w:val="2"/>
          <w:sz w:val="32"/>
          <w:szCs w:val="32"/>
        </w:rPr>
      </w:pPr>
      <w:r>
        <w:rPr>
          <w:rFonts w:ascii="CESI仿宋-GB2312" w:eastAsia="CESI仿宋-GB2312" w:hAnsi="CESI仿宋-GB2312" w:cs="CESI仿宋-GB2312" w:hint="eastAsia"/>
          <w:kern w:val="2"/>
          <w:sz w:val="32"/>
          <w:szCs w:val="32"/>
        </w:rPr>
        <w:t>本次征集活动中的获奖作品，视为吉林省第一届职业技能大赛组委会委托创作作品，获奖作品涉及的著作权（包括但不限于著作权财产权、邻接权、衍生产品开发权）、专利权（包括但不限于外观设计专利申请权）、商标权（包括但不限于注册商标申请权）及其他一切在全球范围内可获得、享有</w:t>
      </w:r>
      <w:bookmarkStart w:id="10" w:name="hmjd_error_2_0_且_黑马提示无建议_1249"/>
      <w:r>
        <w:rPr>
          <w:rFonts w:ascii="CESI仿宋-GB2312" w:eastAsia="CESI仿宋-GB2312" w:hAnsi="CESI仿宋-GB2312" w:cs="CESI仿宋-GB2312" w:hint="eastAsia"/>
          <w:kern w:val="2"/>
          <w:sz w:val="32"/>
          <w:szCs w:val="32"/>
        </w:rPr>
        <w:t>且</w:t>
      </w:r>
      <w:bookmarkEnd w:id="10"/>
      <w:r>
        <w:rPr>
          <w:rFonts w:ascii="CESI仿宋-GB2312" w:eastAsia="CESI仿宋-GB2312" w:hAnsi="CESI仿宋-GB2312" w:cs="CESI仿宋-GB2312" w:hint="eastAsia"/>
          <w:kern w:val="2"/>
          <w:sz w:val="32"/>
          <w:szCs w:val="32"/>
        </w:rPr>
        <w:t>所适用法律不禁止转让的知识产权、与知识产权有关的权利及一切相关衍生权利全部自动无偿由</w:t>
      </w:r>
      <w:r>
        <w:rPr>
          <w:rFonts w:ascii="CESI仿宋-GB2312" w:eastAsia="CESI仿宋-GB2312" w:hAnsi="CESI仿宋-GB2312" w:cs="CESI仿宋-GB2312" w:hint="eastAsia"/>
          <w:sz w:val="32"/>
          <w:szCs w:val="32"/>
        </w:rPr>
        <w:t>“标识征集活动主办单位”</w:t>
      </w:r>
      <w:r>
        <w:rPr>
          <w:rFonts w:ascii="CESI仿宋-GB2312" w:eastAsia="CESI仿宋-GB2312" w:hAnsi="CESI仿宋-GB2312" w:cs="CESI仿宋-GB2312" w:hint="eastAsia"/>
          <w:kern w:val="2"/>
          <w:sz w:val="32"/>
          <w:szCs w:val="32"/>
        </w:rPr>
        <w:t>（包括</w:t>
      </w:r>
      <w:r>
        <w:rPr>
          <w:rFonts w:ascii="CESI仿宋-GB2312" w:eastAsia="CESI仿宋-GB2312" w:hAnsi="CESI仿宋-GB2312" w:cs="CESI仿宋-GB2312" w:hint="eastAsia"/>
          <w:sz w:val="32"/>
          <w:szCs w:val="32"/>
        </w:rPr>
        <w:t>“标识征集活动主办单位”</w:t>
      </w:r>
      <w:r>
        <w:rPr>
          <w:rFonts w:ascii="CESI仿宋-GB2312" w:eastAsia="CESI仿宋-GB2312" w:hAnsi="CESI仿宋-GB2312" w:cs="CESI仿宋-GB2312" w:hint="eastAsia"/>
          <w:kern w:val="2"/>
          <w:sz w:val="32"/>
          <w:szCs w:val="32"/>
        </w:rPr>
        <w:t>认可或许可的</w:t>
      </w:r>
      <w:proofErr w:type="gramStart"/>
      <w:r>
        <w:rPr>
          <w:rFonts w:ascii="CESI仿宋-GB2312" w:eastAsia="CESI仿宋-GB2312" w:hAnsi="CESI仿宋-GB2312" w:cs="CESI仿宋-GB2312" w:hint="eastAsia"/>
          <w:kern w:val="2"/>
          <w:sz w:val="32"/>
          <w:szCs w:val="32"/>
        </w:rPr>
        <w:t>其他第三</w:t>
      </w:r>
      <w:proofErr w:type="gramEnd"/>
      <w:r>
        <w:rPr>
          <w:rFonts w:ascii="CESI仿宋-GB2312" w:eastAsia="CESI仿宋-GB2312" w:hAnsi="CESI仿宋-GB2312" w:cs="CESI仿宋-GB2312" w:hint="eastAsia"/>
          <w:kern w:val="2"/>
          <w:sz w:val="32"/>
          <w:szCs w:val="32"/>
        </w:rPr>
        <w:t>方，含有</w:t>
      </w:r>
      <w:bookmarkStart w:id="11" w:name="hmjd_error_2_0_偿_黑马提示无建议_1333"/>
      <w:r>
        <w:rPr>
          <w:rFonts w:ascii="CESI仿宋-GB2312" w:eastAsia="CESI仿宋-GB2312" w:hAnsi="CESI仿宋-GB2312" w:cs="CESI仿宋-GB2312" w:hint="eastAsia"/>
          <w:kern w:val="2"/>
          <w:sz w:val="32"/>
          <w:szCs w:val="32"/>
        </w:rPr>
        <w:t>偿</w:t>
      </w:r>
      <w:bookmarkEnd w:id="11"/>
      <w:r>
        <w:rPr>
          <w:rFonts w:ascii="CESI仿宋-GB2312" w:eastAsia="CESI仿宋-GB2312" w:hAnsi="CESI仿宋-GB2312" w:cs="CESI仿宋-GB2312" w:hint="eastAsia"/>
          <w:kern w:val="2"/>
          <w:sz w:val="32"/>
          <w:szCs w:val="32"/>
        </w:rPr>
        <w:t>或无偿认可或许可）享有。</w:t>
      </w:r>
    </w:p>
    <w:p w:rsidR="00192AB7" w:rsidRDefault="00192AB7" w:rsidP="00192AB7">
      <w:pPr>
        <w:pStyle w:val="a5"/>
        <w:spacing w:before="0" w:beforeAutospacing="0" w:after="0" w:afterAutospacing="0" w:line="560" w:lineRule="exact"/>
        <w:ind w:firstLineChars="200" w:firstLine="640"/>
        <w:rPr>
          <w:rFonts w:ascii="CESI仿宋-GB2312" w:eastAsia="CESI仿宋-GB2312" w:hAnsi="CESI仿宋-GB2312" w:cs="CESI仿宋-GB2312"/>
          <w:kern w:val="2"/>
          <w:sz w:val="32"/>
          <w:szCs w:val="32"/>
        </w:rPr>
      </w:pPr>
      <w:r>
        <w:rPr>
          <w:rFonts w:ascii="CESI仿宋-GB2312" w:eastAsia="CESI仿宋-GB2312" w:hAnsi="CESI仿宋-GB2312" w:cs="CESI仿宋-GB2312" w:hint="eastAsia"/>
          <w:sz w:val="32"/>
          <w:szCs w:val="32"/>
        </w:rPr>
        <w:t>“标识征集活动主办单位”</w:t>
      </w:r>
      <w:r>
        <w:rPr>
          <w:rFonts w:ascii="CESI仿宋-GB2312" w:eastAsia="CESI仿宋-GB2312" w:hAnsi="CESI仿宋-GB2312" w:cs="CESI仿宋-GB2312" w:hint="eastAsia"/>
          <w:kern w:val="2"/>
          <w:sz w:val="32"/>
          <w:szCs w:val="32"/>
        </w:rPr>
        <w:t>拥有应征作品的展览、出版（含电子出版）及收藏的权利，有权在相关活动和载体（如网站、海报、媒体和出版物等）中使用应征作品。应征者同意并确认</w:t>
      </w:r>
      <w:r>
        <w:rPr>
          <w:rFonts w:ascii="CESI仿宋-GB2312" w:eastAsia="CESI仿宋-GB2312" w:hAnsi="CESI仿宋-GB2312" w:cs="CESI仿宋-GB2312" w:hint="eastAsia"/>
          <w:sz w:val="32"/>
          <w:szCs w:val="32"/>
        </w:rPr>
        <w:t>“标识征集活动主办单位”</w:t>
      </w:r>
      <w:r>
        <w:rPr>
          <w:rFonts w:ascii="CESI仿宋-GB2312" w:eastAsia="CESI仿宋-GB2312" w:hAnsi="CESI仿宋-GB2312" w:cs="CESI仿宋-GB2312" w:hint="eastAsia"/>
          <w:kern w:val="2"/>
          <w:sz w:val="32"/>
          <w:szCs w:val="32"/>
        </w:rPr>
        <w:t>在使用应征作品时可无需标明申报者的姓名或名称。中选作品中的标识、吉祥物名字并不一定能被保留作为吉祥物的最终名称。因不可抗力原因及其他非主办单位原因造成的应征作品丢失或损坏，主办单位不承担任何责任。</w:t>
      </w:r>
    </w:p>
    <w:p w:rsidR="00192AB7" w:rsidRDefault="00192AB7" w:rsidP="00192AB7">
      <w:pPr>
        <w:snapToGrid w:val="0"/>
        <w:spacing w:line="592"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应征者为个人的，请在签章处签名、按手印并提供个人的身份复印件；请应征者为多人团队的，请在签章处依次签名、按手印并提供个人的身份证复印件；应征者为单位的，请在签章处加盖单位有效公章。</w:t>
      </w:r>
    </w:p>
    <w:p w:rsidR="00192AB7" w:rsidRDefault="00192AB7" w:rsidP="00192AB7">
      <w:pPr>
        <w:topLinePunct/>
        <w:snapToGrid w:val="0"/>
        <w:spacing w:line="592"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lastRenderedPageBreak/>
        <w:t>应征者同意并遵守以上约定，如不同意不可申报相关作品。</w:t>
      </w:r>
    </w:p>
    <w:p w:rsidR="00192AB7" w:rsidRDefault="00192AB7" w:rsidP="00192AB7">
      <w:pPr>
        <w:pStyle w:val="a5"/>
        <w:topLinePunct/>
        <w:snapToGrid w:val="0"/>
        <w:spacing w:before="0" w:beforeAutospacing="0" w:after="0" w:afterAutospacing="0" w:line="592" w:lineRule="exact"/>
        <w:ind w:firstLineChars="200" w:firstLine="640"/>
        <w:jc w:val="both"/>
        <w:rPr>
          <w:rFonts w:ascii="CESI仿宋-GB2312" w:eastAsia="CESI仿宋-GB2312" w:hAnsi="CESI仿宋-GB2312" w:cs="CESI仿宋-GB2312"/>
          <w:kern w:val="2"/>
          <w:sz w:val="32"/>
          <w:szCs w:val="32"/>
        </w:rPr>
      </w:pPr>
    </w:p>
    <w:p w:rsidR="00192AB7" w:rsidRDefault="00192AB7" w:rsidP="00192AB7">
      <w:pPr>
        <w:pStyle w:val="a5"/>
        <w:topLinePunct/>
        <w:snapToGrid w:val="0"/>
        <w:spacing w:before="0" w:beforeAutospacing="0" w:after="0" w:afterAutospacing="0" w:line="592" w:lineRule="exact"/>
        <w:ind w:firstLineChars="200" w:firstLine="640"/>
        <w:jc w:val="both"/>
        <w:rPr>
          <w:rFonts w:ascii="CESI仿宋-GB2312" w:eastAsia="CESI仿宋-GB2312" w:hAnsi="CESI仿宋-GB2312" w:cs="CESI仿宋-GB2312"/>
          <w:kern w:val="2"/>
          <w:sz w:val="32"/>
          <w:szCs w:val="32"/>
        </w:rPr>
      </w:pPr>
    </w:p>
    <w:p w:rsidR="00192AB7" w:rsidRDefault="00192AB7" w:rsidP="00192AB7">
      <w:pPr>
        <w:pStyle w:val="a5"/>
        <w:topLinePunct/>
        <w:snapToGrid w:val="0"/>
        <w:spacing w:before="0" w:beforeAutospacing="0" w:after="0" w:afterAutospacing="0" w:line="592" w:lineRule="exact"/>
        <w:ind w:rightChars="-24" w:right="-5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 xml:space="preserve">                  应征作品创作者：XXX（身份证号）/</w:t>
      </w:r>
    </w:p>
    <w:p w:rsidR="00192AB7" w:rsidRDefault="00192AB7" w:rsidP="00192AB7">
      <w:pPr>
        <w:pStyle w:val="a5"/>
        <w:topLinePunct/>
        <w:snapToGrid w:val="0"/>
        <w:spacing w:before="0" w:beforeAutospacing="0" w:after="0" w:afterAutospacing="0" w:line="592" w:lineRule="exact"/>
        <w:ind w:rightChars="-24" w:right="-50"/>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 xml:space="preserve">                              XXXXXX单位（公章）</w:t>
      </w:r>
    </w:p>
    <w:p w:rsidR="00192AB7" w:rsidRDefault="00192AB7" w:rsidP="00192AB7">
      <w:pPr>
        <w:pStyle w:val="a5"/>
        <w:topLinePunct/>
        <w:snapToGrid w:val="0"/>
        <w:spacing w:before="0" w:beforeAutospacing="0" w:after="0" w:afterAutospacing="0" w:line="592" w:lineRule="exact"/>
        <w:ind w:rightChars="533" w:right="1119" w:firstLineChars="200" w:firstLine="640"/>
        <w:jc w:val="right"/>
        <w:rPr>
          <w:rFonts w:ascii="CESI仿宋-GB2312" w:eastAsia="CESI仿宋-GB2312" w:hAnsi="CESI仿宋-GB2312" w:cs="CESI仿宋-GB2312"/>
          <w:sz w:val="32"/>
          <w:szCs w:val="32"/>
        </w:rPr>
      </w:pPr>
    </w:p>
    <w:p w:rsidR="00192AB7" w:rsidRDefault="00192AB7" w:rsidP="00192AB7">
      <w:pPr>
        <w:pStyle w:val="a5"/>
        <w:topLinePunct/>
        <w:snapToGrid w:val="0"/>
        <w:spacing w:before="0" w:beforeAutospacing="0" w:after="0" w:afterAutospacing="0" w:line="592" w:lineRule="exact"/>
        <w:ind w:rightChars="533" w:right="1119" w:firstLineChars="200" w:firstLine="640"/>
        <w:jc w:val="right"/>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 xml:space="preserve">年    月    日 </w:t>
      </w:r>
    </w:p>
    <w:p w:rsidR="00AD53E3" w:rsidRDefault="00AD53E3"/>
    <w:sectPr w:rsidR="00AD5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1C" w:rsidRDefault="00E8531C" w:rsidP="00192AB7">
      <w:r>
        <w:separator/>
      </w:r>
    </w:p>
  </w:endnote>
  <w:endnote w:type="continuationSeparator" w:id="0">
    <w:p w:rsidR="00E8531C" w:rsidRDefault="00E8531C" w:rsidP="0019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Arial Unicode MS"/>
    <w:charset w:val="86"/>
    <w:family w:val="auto"/>
    <w:pitch w:val="default"/>
    <w:sig w:usb0="00000000" w:usb1="08000000" w:usb2="00000000" w:usb3="00000000" w:csb0="00040000" w:csb1="00000000"/>
  </w:font>
  <w:font w:name="CESI仿宋-GB2312">
    <w:altName w:val="微软雅黑"/>
    <w:charset w:val="86"/>
    <w:family w:val="auto"/>
    <w:pitch w:val="default"/>
    <w:sig w:usb0="00000000" w:usb1="084F6CF8" w:usb2="00000010" w:usb3="00000000" w:csb0="0004000F"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1C" w:rsidRDefault="00E8531C" w:rsidP="00192AB7">
      <w:r>
        <w:separator/>
      </w:r>
    </w:p>
  </w:footnote>
  <w:footnote w:type="continuationSeparator" w:id="0">
    <w:p w:rsidR="00E8531C" w:rsidRDefault="00E8531C" w:rsidP="00192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86"/>
    <w:rsid w:val="00192AB7"/>
    <w:rsid w:val="00AD53E3"/>
    <w:rsid w:val="00E30586"/>
    <w:rsid w:val="00E8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AB7"/>
    <w:rPr>
      <w:sz w:val="18"/>
      <w:szCs w:val="18"/>
    </w:rPr>
  </w:style>
  <w:style w:type="paragraph" w:styleId="a4">
    <w:name w:val="footer"/>
    <w:basedOn w:val="a"/>
    <w:link w:val="Char0"/>
    <w:uiPriority w:val="99"/>
    <w:unhideWhenUsed/>
    <w:rsid w:val="00192AB7"/>
    <w:pPr>
      <w:tabs>
        <w:tab w:val="center" w:pos="4153"/>
        <w:tab w:val="right" w:pos="8306"/>
      </w:tabs>
      <w:snapToGrid w:val="0"/>
      <w:jc w:val="left"/>
    </w:pPr>
    <w:rPr>
      <w:sz w:val="18"/>
      <w:szCs w:val="18"/>
    </w:rPr>
  </w:style>
  <w:style w:type="character" w:customStyle="1" w:styleId="Char0">
    <w:name w:val="页脚 Char"/>
    <w:basedOn w:val="a0"/>
    <w:link w:val="a4"/>
    <w:uiPriority w:val="99"/>
    <w:rsid w:val="00192AB7"/>
    <w:rPr>
      <w:sz w:val="18"/>
      <w:szCs w:val="18"/>
    </w:rPr>
  </w:style>
  <w:style w:type="paragraph" w:styleId="a5">
    <w:name w:val="Normal (Web)"/>
    <w:basedOn w:val="a"/>
    <w:uiPriority w:val="99"/>
    <w:unhideWhenUsed/>
    <w:qFormat/>
    <w:rsid w:val="00192A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AB7"/>
    <w:rPr>
      <w:sz w:val="18"/>
      <w:szCs w:val="18"/>
    </w:rPr>
  </w:style>
  <w:style w:type="paragraph" w:styleId="a4">
    <w:name w:val="footer"/>
    <w:basedOn w:val="a"/>
    <w:link w:val="Char0"/>
    <w:uiPriority w:val="99"/>
    <w:unhideWhenUsed/>
    <w:rsid w:val="00192AB7"/>
    <w:pPr>
      <w:tabs>
        <w:tab w:val="center" w:pos="4153"/>
        <w:tab w:val="right" w:pos="8306"/>
      </w:tabs>
      <w:snapToGrid w:val="0"/>
      <w:jc w:val="left"/>
    </w:pPr>
    <w:rPr>
      <w:sz w:val="18"/>
      <w:szCs w:val="18"/>
    </w:rPr>
  </w:style>
  <w:style w:type="character" w:customStyle="1" w:styleId="Char0">
    <w:name w:val="页脚 Char"/>
    <w:basedOn w:val="a0"/>
    <w:link w:val="a4"/>
    <w:uiPriority w:val="99"/>
    <w:rsid w:val="00192AB7"/>
    <w:rPr>
      <w:sz w:val="18"/>
      <w:szCs w:val="18"/>
    </w:rPr>
  </w:style>
  <w:style w:type="paragraph" w:styleId="a5">
    <w:name w:val="Normal (Web)"/>
    <w:basedOn w:val="a"/>
    <w:uiPriority w:val="99"/>
    <w:unhideWhenUsed/>
    <w:qFormat/>
    <w:rsid w:val="00192A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261</Words>
  <Characters>1489</Characters>
  <Application>Microsoft Office Word</Application>
  <DocSecurity>0</DocSecurity>
  <Lines>12</Lines>
  <Paragraphs>3</Paragraphs>
  <ScaleCrop>false</ScaleCrop>
  <Company>微软中国</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2022-07-04T09:53:00Z</dcterms:created>
  <dcterms:modified xsi:type="dcterms:W3CDTF">2022-07-04T09:54:00Z</dcterms:modified>
</cp:coreProperties>
</file>