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72"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sz w:val="44"/>
          <w:szCs w:val="44"/>
        </w:rPr>
        <w:t>吉林省创业孵化示范基地管理办法</w:t>
      </w:r>
      <w:r>
        <w:rPr>
          <w:rFonts w:hint="eastAsia" w:ascii="方正小标宋简体" w:hAnsi="方正小标宋简体" w:eastAsia="方正小标宋简体" w:cs="方正小标宋简体"/>
          <w:bCs/>
          <w:sz w:val="44"/>
          <w:szCs w:val="44"/>
        </w:rPr>
        <w:t>》</w:t>
      </w:r>
    </w:p>
    <w:p>
      <w:pPr>
        <w:ind w:firstLine="1744" w:firstLineChars="400"/>
        <w:rPr>
          <w:rFonts w:hint="eastAsia" w:ascii="方正小标宋简体" w:hAnsi="方正小标宋简体" w:eastAsia="方正小标宋简体" w:cs="方正小标宋简体"/>
          <w:bCs/>
          <w:sz w:val="44"/>
          <w:szCs w:val="44"/>
          <w:lang w:eastAsia="zh-CN"/>
        </w:rPr>
      </w:pPr>
      <w:bookmarkStart w:id="0" w:name="_GoBack"/>
      <w:bookmarkEnd w:id="0"/>
      <w:r>
        <w:rPr>
          <w:rFonts w:hint="eastAsia" w:ascii="方正小标宋简体" w:hAnsi="方正小标宋简体" w:eastAsia="方正小标宋简体" w:cs="方正小标宋简体"/>
          <w:bCs/>
          <w:sz w:val="44"/>
          <w:szCs w:val="44"/>
        </w:rPr>
        <w:t>（征求</w:t>
      </w:r>
      <w:r>
        <w:rPr>
          <w:rFonts w:hint="eastAsia" w:ascii="方正小标宋简体" w:hAnsi="方正小标宋简体" w:eastAsia="方正小标宋简体" w:cs="方正小标宋简体"/>
          <w:bCs/>
          <w:sz w:val="44"/>
          <w:szCs w:val="44"/>
        </w:rPr>
        <w:t>意见稿</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政策解读</w:t>
      </w:r>
    </w:p>
    <w:p>
      <w:pPr>
        <w:ind w:firstLine="632" w:firstLineChars="200"/>
        <w:rPr>
          <w:rFonts w:hint="eastAsia" w:ascii="仿宋_GB2312" w:hAnsi="方正小标宋_GBK" w:eastAsia="仿宋_GB2312" w:cs="方正小标宋_GBK"/>
          <w:bCs/>
          <w:sz w:val="32"/>
          <w:szCs w:val="32"/>
        </w:rPr>
      </w:pPr>
      <w:r>
        <w:rPr>
          <w:rFonts w:hint="eastAsia" w:ascii="仿宋_GB2312" w:hAnsi="方正小标宋_GBK" w:eastAsia="仿宋_GB2312" w:cs="方正小标宋_GBK"/>
          <w:bCs/>
          <w:sz w:val="32"/>
          <w:szCs w:val="32"/>
        </w:rPr>
        <w:t>1.《</w:t>
      </w:r>
      <w:r>
        <w:rPr>
          <w:rFonts w:hint="eastAsia" w:ascii="仿宋_GB2312" w:hAnsi="方正小标宋_GBK" w:eastAsia="仿宋_GB2312" w:cs="方正小标宋_GBK"/>
          <w:sz w:val="32"/>
          <w:szCs w:val="32"/>
        </w:rPr>
        <w:t>吉林省创业孵化示范基地管理办法</w:t>
      </w:r>
      <w:r>
        <w:rPr>
          <w:rFonts w:hint="eastAsia" w:ascii="仿宋_GB2312" w:hAnsi="方正小标宋_GBK" w:eastAsia="仿宋_GB2312" w:cs="方正小标宋_GBK"/>
          <w:bCs/>
          <w:sz w:val="32"/>
          <w:szCs w:val="32"/>
        </w:rPr>
        <w:t>》（征求</w:t>
      </w:r>
      <w:r>
        <w:rPr>
          <w:rFonts w:ascii="仿宋_GB2312" w:hAnsi="方正小标宋_GBK" w:eastAsia="仿宋_GB2312" w:cs="方正小标宋_GBK"/>
          <w:bCs/>
          <w:sz w:val="32"/>
          <w:szCs w:val="32"/>
        </w:rPr>
        <w:t>意见稿</w:t>
      </w:r>
      <w:r>
        <w:rPr>
          <w:rFonts w:hint="eastAsia" w:ascii="仿宋_GB2312" w:hAnsi="方正小标宋_GBK" w:eastAsia="仿宋_GB2312" w:cs="方正小标宋_GBK"/>
          <w:bCs/>
          <w:sz w:val="32"/>
          <w:szCs w:val="32"/>
        </w:rPr>
        <w:t>）的依据</w:t>
      </w:r>
      <w:r>
        <w:rPr>
          <w:rFonts w:ascii="仿宋_GB2312" w:hAnsi="方正小标宋_GBK" w:eastAsia="仿宋_GB2312" w:cs="方正小标宋_GBK"/>
          <w:bCs/>
          <w:sz w:val="32"/>
          <w:szCs w:val="32"/>
        </w:rPr>
        <w:t>？</w:t>
      </w:r>
    </w:p>
    <w:p>
      <w:pPr>
        <w:pStyle w:val="4"/>
        <w:widowControl/>
        <w:shd w:val="clear" w:color="auto" w:fill="FFFFFF"/>
        <w:spacing w:beforeAutospacing="0" w:afterAutospacing="0" w:line="600" w:lineRule="exact"/>
        <w:ind w:firstLine="632" w:firstLineChars="200"/>
        <w:jc w:val="both"/>
        <w:rPr>
          <w:rFonts w:ascii="仿宋_GB2312" w:hAnsi="方正仿宋_GBK" w:eastAsia="仿宋_GB2312" w:cs="方正仿宋_GBK"/>
          <w:kern w:val="2"/>
          <w:sz w:val="32"/>
          <w:szCs w:val="32"/>
        </w:rPr>
      </w:pPr>
      <w:r>
        <w:rPr>
          <w:rFonts w:hint="eastAsia" w:ascii="仿宋_GB2312" w:hAnsi="方正仿宋_GBK" w:eastAsia="仿宋_GB2312" w:cs="方正仿宋_GBK"/>
          <w:kern w:val="2"/>
          <w:sz w:val="32"/>
          <w:szCs w:val="32"/>
        </w:rPr>
        <w:t>《国务院办公厅关于提升大众创业万众创新示范基地带动作用进一步促改革稳就业强动能的实施意见</w:t>
      </w:r>
      <w:r>
        <w:rPr>
          <w:rFonts w:hint="eastAsia" w:ascii="仿宋_GB2312" w:hAnsi="方正仿宋_GBK" w:eastAsia="仿宋_GB2312" w:cs="方正仿宋_GBK"/>
          <w:sz w:val="32"/>
          <w:szCs w:val="32"/>
        </w:rPr>
        <w:t>》（</w:t>
      </w:r>
      <w:r>
        <w:rPr>
          <w:rFonts w:hint="eastAsia" w:ascii="仿宋_GB2312" w:hAnsi="方正仿宋_GBK" w:eastAsia="仿宋_GB2312" w:cs="方正仿宋_GBK"/>
          <w:kern w:val="2"/>
          <w:sz w:val="32"/>
          <w:szCs w:val="32"/>
        </w:rPr>
        <w:t>国办发〔2020〕26号</w:t>
      </w:r>
      <w:r>
        <w:rPr>
          <w:rFonts w:hint="eastAsia" w:ascii="仿宋_GB2312" w:hAnsi="方正仿宋_GBK" w:eastAsia="仿宋_GB2312" w:cs="方正仿宋_GBK"/>
          <w:sz w:val="32"/>
          <w:szCs w:val="32"/>
        </w:rPr>
        <w:t>）、《</w:t>
      </w:r>
      <w:r>
        <w:rPr>
          <w:rFonts w:hint="eastAsia" w:ascii="仿宋_GB2312" w:hAnsi="方正仿宋_GBK" w:eastAsia="仿宋_GB2312" w:cs="方正仿宋_GBK"/>
          <w:kern w:val="2"/>
          <w:sz w:val="32"/>
          <w:szCs w:val="32"/>
        </w:rPr>
        <w:t>国务院关于加快构建大众创业万众创新支撑平台的指导意见</w:t>
      </w:r>
      <w:r>
        <w:rPr>
          <w:rFonts w:hint="eastAsia" w:ascii="仿宋_GB2312" w:hAnsi="方正仿宋_GBK" w:eastAsia="仿宋_GB2312" w:cs="方正仿宋_GBK"/>
          <w:sz w:val="32"/>
          <w:szCs w:val="32"/>
        </w:rPr>
        <w:t>》（</w:t>
      </w:r>
      <w:r>
        <w:rPr>
          <w:rFonts w:hint="eastAsia" w:ascii="仿宋_GB2312" w:hAnsi="方正仿宋_GBK" w:eastAsia="仿宋_GB2312" w:cs="方正仿宋_GBK"/>
          <w:kern w:val="2"/>
          <w:sz w:val="32"/>
          <w:szCs w:val="32"/>
        </w:rPr>
        <w:t>国发〔2015〕53号</w:t>
      </w:r>
      <w:r>
        <w:rPr>
          <w:rFonts w:hint="eastAsia" w:ascii="仿宋_GB2312" w:hAnsi="方正仿宋_GBK" w:eastAsia="仿宋_GB2312" w:cs="方正仿宋_GBK"/>
          <w:sz w:val="32"/>
          <w:szCs w:val="32"/>
        </w:rPr>
        <w:t>）、</w:t>
      </w:r>
      <w:r>
        <w:rPr>
          <w:rFonts w:hint="eastAsia" w:ascii="仿宋_GB2312" w:hAnsi="方正仿宋_GBK" w:eastAsia="仿宋_GB2312" w:cs="方正仿宋_GBK"/>
          <w:kern w:val="2"/>
          <w:sz w:val="32"/>
          <w:szCs w:val="32"/>
        </w:rPr>
        <w:t>《全国创业孵化示范基地管理办法（征求意见稿）》。</w:t>
      </w:r>
    </w:p>
    <w:p>
      <w:pPr>
        <w:pStyle w:val="4"/>
        <w:widowControl/>
        <w:shd w:val="clear" w:color="auto" w:fill="FFFFFF"/>
        <w:spacing w:beforeAutospacing="0" w:afterAutospacing="0" w:line="600" w:lineRule="exact"/>
        <w:ind w:firstLine="632" w:firstLineChars="200"/>
        <w:jc w:val="both"/>
        <w:rPr>
          <w:rFonts w:hint="eastAsia" w:ascii="仿宋_GB2312" w:hAnsi="方正小标宋_GBK" w:eastAsia="仿宋_GB2312" w:cs="方正小标宋_GBK"/>
          <w:bCs/>
          <w:sz w:val="32"/>
          <w:szCs w:val="32"/>
        </w:rPr>
      </w:pPr>
      <w:r>
        <w:rPr>
          <w:rFonts w:ascii="仿宋_GB2312" w:hAnsi="方正仿宋_GBK" w:eastAsia="仿宋_GB2312" w:cs="方正仿宋_GBK"/>
          <w:sz w:val="32"/>
          <w:szCs w:val="32"/>
        </w:rPr>
        <w:t>2.</w:t>
      </w:r>
      <w:r>
        <w:rPr>
          <w:rFonts w:hint="eastAsia" w:ascii="仿宋_GB2312" w:hAnsi="方正小标宋_GBK" w:eastAsia="仿宋_GB2312" w:cs="方正小标宋_GBK"/>
          <w:bCs/>
          <w:sz w:val="32"/>
          <w:szCs w:val="32"/>
        </w:rPr>
        <w:t>《</w:t>
      </w:r>
      <w:r>
        <w:rPr>
          <w:rFonts w:hint="eastAsia" w:ascii="仿宋_GB2312" w:hAnsi="方正小标宋_GBK" w:eastAsia="仿宋_GB2312" w:cs="方正小标宋_GBK"/>
          <w:sz w:val="32"/>
          <w:szCs w:val="32"/>
        </w:rPr>
        <w:t>吉林省创业孵化示范基地管理办法</w:t>
      </w:r>
      <w:r>
        <w:rPr>
          <w:rFonts w:hint="eastAsia" w:ascii="仿宋_GB2312" w:hAnsi="方正小标宋_GBK" w:eastAsia="仿宋_GB2312" w:cs="方正小标宋_GBK"/>
          <w:bCs/>
          <w:sz w:val="32"/>
          <w:szCs w:val="32"/>
        </w:rPr>
        <w:t>》（征求</w:t>
      </w:r>
      <w:r>
        <w:rPr>
          <w:rFonts w:ascii="仿宋_GB2312" w:hAnsi="方正小标宋_GBK" w:eastAsia="仿宋_GB2312" w:cs="方正小标宋_GBK"/>
          <w:bCs/>
          <w:sz w:val="32"/>
          <w:szCs w:val="32"/>
        </w:rPr>
        <w:t>意见稿</w:t>
      </w:r>
      <w:r>
        <w:rPr>
          <w:rFonts w:hint="eastAsia" w:ascii="仿宋_GB2312" w:hAnsi="方正小标宋_GBK" w:eastAsia="仿宋_GB2312" w:cs="方正小标宋_GBK"/>
          <w:bCs/>
          <w:sz w:val="32"/>
          <w:szCs w:val="32"/>
        </w:rPr>
        <w:t>）的目的</w:t>
      </w:r>
      <w:r>
        <w:rPr>
          <w:rFonts w:ascii="仿宋_GB2312" w:hAnsi="方正小标宋_GBK" w:eastAsia="仿宋_GB2312" w:cs="方正小标宋_GBK"/>
          <w:bCs/>
          <w:sz w:val="32"/>
          <w:szCs w:val="32"/>
        </w:rPr>
        <w:t>？</w:t>
      </w:r>
    </w:p>
    <w:p>
      <w:pPr>
        <w:pStyle w:val="9"/>
        <w:spacing w:line="600" w:lineRule="exact"/>
        <w:ind w:left="0" w:leftChars="0" w:firstLine="631"/>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明确吉林省创业孵化示范基地的概念和主要功能，省、市人社部门职责分工和动态管理原则。</w:t>
      </w:r>
    </w:p>
    <w:p>
      <w:pPr>
        <w:pStyle w:val="4"/>
        <w:widowControl/>
        <w:shd w:val="clear" w:color="auto" w:fill="FFFFFF"/>
        <w:spacing w:beforeAutospacing="0" w:afterAutospacing="0" w:line="600" w:lineRule="exact"/>
        <w:ind w:firstLine="632" w:firstLineChars="200"/>
        <w:jc w:val="both"/>
        <w:rPr>
          <w:rFonts w:hint="eastAsia" w:ascii="仿宋_GB2312" w:hAnsi="方正小标宋_GBK" w:eastAsia="仿宋_GB2312" w:cs="方正小标宋_GBK"/>
          <w:bCs/>
          <w:sz w:val="32"/>
          <w:szCs w:val="32"/>
        </w:rPr>
      </w:pPr>
      <w:r>
        <w:rPr>
          <w:rFonts w:ascii="仿宋_GB2312" w:hAnsi="方正仿宋_GBK" w:eastAsia="仿宋_GB2312" w:cs="方正仿宋_GBK"/>
          <w:kern w:val="2"/>
          <w:sz w:val="32"/>
          <w:szCs w:val="32"/>
        </w:rPr>
        <w:t>3.</w:t>
      </w:r>
      <w:r>
        <w:rPr>
          <w:rFonts w:hint="eastAsia" w:ascii="仿宋_GB2312" w:hAnsi="方正小标宋_GBK" w:eastAsia="仿宋_GB2312" w:cs="方正小标宋_GBK"/>
          <w:bCs/>
          <w:sz w:val="32"/>
          <w:szCs w:val="32"/>
        </w:rPr>
        <w:t>《</w:t>
      </w:r>
      <w:r>
        <w:rPr>
          <w:rFonts w:hint="eastAsia" w:ascii="仿宋_GB2312" w:hAnsi="方正小标宋_GBK" w:eastAsia="仿宋_GB2312" w:cs="方正小标宋_GBK"/>
          <w:sz w:val="32"/>
          <w:szCs w:val="32"/>
        </w:rPr>
        <w:t>吉林省创业孵化示范基地管理办法</w:t>
      </w:r>
      <w:r>
        <w:rPr>
          <w:rFonts w:hint="eastAsia" w:ascii="仿宋_GB2312" w:hAnsi="方正小标宋_GBK" w:eastAsia="仿宋_GB2312" w:cs="方正小标宋_GBK"/>
          <w:bCs/>
          <w:sz w:val="32"/>
          <w:szCs w:val="32"/>
        </w:rPr>
        <w:t>》（征求</w:t>
      </w:r>
      <w:r>
        <w:rPr>
          <w:rFonts w:ascii="仿宋_GB2312" w:hAnsi="方正小标宋_GBK" w:eastAsia="仿宋_GB2312" w:cs="方正小标宋_GBK"/>
          <w:bCs/>
          <w:sz w:val="32"/>
          <w:szCs w:val="32"/>
        </w:rPr>
        <w:t>意见稿</w:t>
      </w:r>
      <w:r>
        <w:rPr>
          <w:rFonts w:hint="eastAsia" w:ascii="仿宋_GB2312" w:hAnsi="方正小标宋_GBK" w:eastAsia="仿宋_GB2312" w:cs="方正小标宋_GBK"/>
          <w:bCs/>
          <w:sz w:val="32"/>
          <w:szCs w:val="32"/>
        </w:rPr>
        <w:t>）的适用范围</w:t>
      </w:r>
      <w:r>
        <w:rPr>
          <w:rFonts w:ascii="仿宋_GB2312" w:hAnsi="方正小标宋_GBK" w:eastAsia="仿宋_GB2312" w:cs="方正小标宋_GBK"/>
          <w:bCs/>
          <w:sz w:val="32"/>
          <w:szCs w:val="32"/>
        </w:rPr>
        <w:t>？</w:t>
      </w:r>
    </w:p>
    <w:p>
      <w:pPr>
        <w:pStyle w:val="4"/>
        <w:widowControl/>
        <w:shd w:val="clear" w:color="auto" w:fill="FFFFFF"/>
        <w:spacing w:beforeAutospacing="0" w:afterAutospacing="0" w:line="600" w:lineRule="exact"/>
        <w:ind w:firstLine="632"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对吉林省创业孵化示范基地的运营情况调度、信息变更维护、复评等日常管理和取消资格情形及程序等进行明确。</w:t>
      </w:r>
    </w:p>
    <w:p>
      <w:pPr>
        <w:rPr>
          <w:rFonts w:hint="eastAsia"/>
          <w:sz w:val="32"/>
          <w:szCs w:val="32"/>
        </w:rPr>
      </w:pPr>
    </w:p>
    <w:sectPr>
      <w:pgSz w:w="11906" w:h="16838"/>
      <w:pgMar w:top="2098" w:right="1474" w:bottom="1985" w:left="1588" w:header="851" w:footer="992" w:gutter="0"/>
      <w:cols w:space="425" w:num="1"/>
      <w:docGrid w:type="linesAndChars" w:linePitch="289"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3"/>
  <w:drawingGridVerticalSpacing w:val="28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BF"/>
    <w:rsid w:val="00002F3F"/>
    <w:rsid w:val="00050525"/>
    <w:rsid w:val="00131FE4"/>
    <w:rsid w:val="00406DBF"/>
    <w:rsid w:val="00DF169D"/>
    <w:rsid w:val="3FDB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widowControl w:val="0"/>
      <w:suppressAutoHyphens/>
      <w:spacing w:beforeAutospacing="1" w:afterAutospacing="1" w:line="240" w:lineRule="auto"/>
      <w:jc w:val="left"/>
    </w:pPr>
    <w:rPr>
      <w:rFonts w:ascii="Calibri" w:hAnsi="Calibri" w:eastAsia="宋体" w:cs="Times New Roman"/>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BodyText1I2"/>
    <w:basedOn w:val="1"/>
    <w:qFormat/>
    <w:uiPriority w:val="0"/>
    <w:pPr>
      <w:widowControl w:val="0"/>
      <w:suppressAutoHyphens/>
      <w:spacing w:line="240" w:lineRule="auto"/>
      <w:ind w:left="200" w:leftChars="200" w:firstLine="200" w:firstLineChars="200"/>
      <w:textAlignment w:val="baseline"/>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47</Words>
  <Characters>269</Characters>
  <Lines>2</Lines>
  <Paragraphs>1</Paragraphs>
  <TotalTime>0</TotalTime>
  <ScaleCrop>false</ScaleCrop>
  <LinksUpToDate>false</LinksUpToDate>
  <CharactersWithSpaces>315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2022-12-07T09:05:00Z</dcterms:created>
  <dc:creator>USER</dc:creator>
  <cp:lastModifiedBy>改后审</cp:lastModifiedBy>
  <dcterms:modified xsi:type="dcterms:W3CDTF">2022-12-09T15:09:06Z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