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7C" w:rsidRDefault="00FB457C" w:rsidP="00FB457C">
      <w:pPr>
        <w:spacing w:line="560" w:lineRule="exact"/>
        <w:ind w:firstLine="640"/>
        <w:rPr>
          <w:rFonts w:ascii="黑体" w:eastAsia="黑体" w:hAnsi="宋体" w:cs="仿宋" w:hint="eastAsia"/>
          <w:kern w:val="0"/>
          <w:sz w:val="32"/>
          <w:szCs w:val="32"/>
        </w:rPr>
      </w:pPr>
      <w:r>
        <w:rPr>
          <w:rFonts w:ascii="黑体" w:eastAsia="黑体" w:hAnsi="宋体" w:cs="仿宋" w:hint="eastAsia"/>
          <w:kern w:val="0"/>
          <w:sz w:val="32"/>
          <w:szCs w:val="32"/>
        </w:rPr>
        <w:t>附件7</w:t>
      </w:r>
    </w:p>
    <w:p w:rsidR="00FB457C" w:rsidRDefault="00FB457C" w:rsidP="00FB457C">
      <w:pPr>
        <w:pStyle w:val="1"/>
        <w:spacing w:before="0" w:after="0" w:line="560" w:lineRule="exact"/>
        <w:rPr>
          <w:rFonts w:hint="eastAsia"/>
        </w:rPr>
      </w:pPr>
    </w:p>
    <w:p w:rsidR="00FB457C" w:rsidRDefault="00FB457C" w:rsidP="00FB457C">
      <w:pPr>
        <w:pStyle w:val="1"/>
        <w:spacing w:before="0" w:after="0" w:line="560" w:lineRule="exact"/>
        <w:jc w:val="center"/>
      </w:pPr>
      <w:r>
        <w:rPr>
          <w:rFonts w:hint="eastAsia"/>
        </w:rPr>
        <w:t>关于印发《吉林省职称评聘工作规范</w:t>
      </w:r>
    </w:p>
    <w:p w:rsidR="00FB457C" w:rsidRDefault="00FB457C" w:rsidP="00FB457C">
      <w:pPr>
        <w:spacing w:line="560" w:lineRule="exact"/>
        <w:ind w:left="462" w:right="625"/>
        <w:jc w:val="center"/>
        <w:rPr>
          <w:rFonts w:ascii="宋体"/>
          <w:b/>
          <w:sz w:val="44"/>
        </w:rPr>
      </w:pPr>
      <w:r>
        <w:rPr>
          <w:rFonts w:ascii="宋体" w:hint="eastAsia"/>
          <w:b/>
          <w:sz w:val="44"/>
        </w:rPr>
        <w:t>（试行</w:t>
      </w:r>
      <w:r>
        <w:rPr>
          <w:rFonts w:ascii="宋体" w:hint="eastAsia"/>
          <w:b/>
          <w:spacing w:val="-220"/>
          <w:sz w:val="44"/>
        </w:rPr>
        <w:t>）</w:t>
      </w:r>
      <w:r>
        <w:rPr>
          <w:rFonts w:ascii="宋体" w:hint="eastAsia"/>
          <w:b/>
          <w:sz w:val="44"/>
        </w:rPr>
        <w:t>》的通知</w:t>
      </w:r>
    </w:p>
    <w:p w:rsidR="00FB457C" w:rsidRDefault="00FB457C" w:rsidP="00FB457C">
      <w:pPr>
        <w:pStyle w:val="a3"/>
        <w:spacing w:after="0" w:line="560" w:lineRule="exact"/>
        <w:rPr>
          <w:rFonts w:ascii="宋体"/>
          <w:b/>
          <w:sz w:val="59"/>
        </w:rPr>
      </w:pPr>
    </w:p>
    <w:p w:rsidR="00FB457C" w:rsidRDefault="00FB457C" w:rsidP="00FB457C">
      <w:pPr>
        <w:spacing w:line="560" w:lineRule="exact"/>
        <w:rPr>
          <w:rFonts w:ascii="仿宋" w:eastAsia="仿宋" w:hAnsi="仿宋" w:cs="仿宋"/>
          <w:sz w:val="32"/>
          <w:szCs w:val="32"/>
        </w:rPr>
      </w:pPr>
      <w:r>
        <w:rPr>
          <w:rFonts w:ascii="仿宋" w:eastAsia="仿宋" w:hAnsi="仿宋" w:cs="仿宋"/>
          <w:sz w:val="32"/>
          <w:szCs w:val="32"/>
        </w:rPr>
        <w:t>各市（州）、长白山管委会、长春新区管委会、各县（市、区）人力资源和社会保障局，省直各单位（部门）及直属企事业单位，驻省中直有关单位，各评聘结合改革及试点单位，省内有关企业：</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现将《吉林省职称评聘工作规范（试行）》的通知印发给你们，请认真遵照执行。</w:t>
      </w:r>
    </w:p>
    <w:p w:rsidR="00FB457C" w:rsidRDefault="00FB457C" w:rsidP="00FB457C">
      <w:pPr>
        <w:pStyle w:val="a3"/>
        <w:spacing w:after="0" w:line="560" w:lineRule="exact"/>
        <w:ind w:right="268" w:firstLine="645"/>
        <w:rPr>
          <w:rFonts w:ascii="仿宋" w:eastAsia="仿宋" w:hAnsi="仿宋"/>
          <w:sz w:val="32"/>
          <w:szCs w:val="32"/>
        </w:rPr>
      </w:pPr>
    </w:p>
    <w:p w:rsidR="00FB457C" w:rsidRDefault="00FB457C" w:rsidP="00FB457C">
      <w:pPr>
        <w:pStyle w:val="a3"/>
        <w:spacing w:after="0" w:line="560" w:lineRule="exact"/>
        <w:ind w:right="268" w:firstLine="645"/>
        <w:rPr>
          <w:rFonts w:ascii="仿宋" w:eastAsia="仿宋" w:hAnsi="仿宋"/>
          <w:sz w:val="32"/>
          <w:szCs w:val="32"/>
        </w:rPr>
      </w:pPr>
    </w:p>
    <w:p w:rsidR="00FB457C" w:rsidRDefault="00FB457C" w:rsidP="00FB457C">
      <w:pPr>
        <w:pStyle w:val="a3"/>
        <w:spacing w:after="0" w:line="560" w:lineRule="exact"/>
        <w:ind w:right="268" w:firstLine="645"/>
        <w:rPr>
          <w:rFonts w:ascii="仿宋" w:eastAsia="仿宋" w:hAnsi="仿宋"/>
          <w:sz w:val="32"/>
          <w:szCs w:val="32"/>
        </w:rPr>
      </w:pPr>
    </w:p>
    <w:p w:rsidR="00FB457C" w:rsidRDefault="00FB457C" w:rsidP="00FB457C">
      <w:pPr>
        <w:pStyle w:val="a3"/>
        <w:spacing w:after="0" w:line="560" w:lineRule="exact"/>
        <w:ind w:right="268"/>
        <w:rPr>
          <w:rFonts w:ascii="仿宋" w:eastAsia="仿宋" w:hAnsi="仿宋"/>
          <w:sz w:val="32"/>
          <w:szCs w:val="32"/>
        </w:rPr>
      </w:pPr>
    </w:p>
    <w:p w:rsidR="00FB457C" w:rsidRDefault="00FB457C" w:rsidP="00FB457C">
      <w:pPr>
        <w:spacing w:line="560" w:lineRule="exact"/>
        <w:rPr>
          <w:rFonts w:ascii="仿宋" w:eastAsia="仿宋" w:hAnsi="仿宋"/>
          <w:sz w:val="32"/>
          <w:szCs w:val="32"/>
        </w:rPr>
      </w:pPr>
    </w:p>
    <w:p w:rsidR="00FB457C" w:rsidRDefault="00FB457C" w:rsidP="00FB457C">
      <w:pPr>
        <w:spacing w:line="560" w:lineRule="exact"/>
        <w:ind w:firstLineChars="1230" w:firstLine="3936"/>
        <w:rPr>
          <w:rFonts w:ascii="仿宋" w:eastAsia="仿宋" w:hAnsi="仿宋"/>
          <w:sz w:val="32"/>
          <w:szCs w:val="32"/>
        </w:rPr>
      </w:pPr>
      <w:r>
        <w:rPr>
          <w:rFonts w:ascii="仿宋" w:eastAsia="仿宋" w:hAnsi="仿宋" w:hint="eastAsia"/>
          <w:sz w:val="32"/>
          <w:szCs w:val="32"/>
        </w:rPr>
        <w:t>吉林省人力资源和社会保障厅</w:t>
      </w:r>
    </w:p>
    <w:p w:rsidR="00FB457C" w:rsidRDefault="00FB457C" w:rsidP="00FB457C">
      <w:pPr>
        <w:spacing w:line="560" w:lineRule="exact"/>
        <w:ind w:firstLineChars="1500" w:firstLine="4800"/>
        <w:rPr>
          <w:rFonts w:ascii="仿宋" w:eastAsia="仿宋" w:hAnsi="仿宋" w:hint="eastAsia"/>
          <w:sz w:val="32"/>
          <w:szCs w:val="32"/>
        </w:rPr>
      </w:p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w:t>
      </w:r>
    </w:p>
    <w:p w:rsidR="00FB457C" w:rsidRDefault="00FB457C" w:rsidP="00FB457C">
      <w:pPr>
        <w:spacing w:line="560" w:lineRule="exact"/>
        <w:rPr>
          <w:rFonts w:ascii="仿宋" w:eastAsia="仿宋" w:hAnsi="仿宋" w:hint="eastAsia"/>
          <w:sz w:val="32"/>
          <w:szCs w:val="32"/>
        </w:rPr>
      </w:pPr>
    </w:p>
    <w:p w:rsidR="00FB457C" w:rsidRDefault="00FB457C" w:rsidP="00FB457C">
      <w:pPr>
        <w:spacing w:line="560" w:lineRule="exact"/>
        <w:rPr>
          <w:rFonts w:ascii="仿宋" w:eastAsia="仿宋" w:hAnsi="仿宋" w:hint="eastAsia"/>
          <w:sz w:val="32"/>
          <w:szCs w:val="32"/>
        </w:rPr>
      </w:pPr>
    </w:p>
    <w:p w:rsidR="00FB457C" w:rsidRDefault="00FB457C" w:rsidP="00FB457C">
      <w:pPr>
        <w:spacing w:line="560" w:lineRule="exact"/>
        <w:rPr>
          <w:rFonts w:ascii="仿宋" w:eastAsia="仿宋" w:hAnsi="仿宋" w:hint="eastAsia"/>
          <w:sz w:val="32"/>
          <w:szCs w:val="32"/>
        </w:rPr>
      </w:pPr>
    </w:p>
    <w:p w:rsidR="00FB457C" w:rsidRDefault="00FB457C" w:rsidP="00FB457C">
      <w:pPr>
        <w:spacing w:line="560" w:lineRule="exact"/>
        <w:rPr>
          <w:rFonts w:ascii="仿宋" w:eastAsia="仿宋" w:hAnsi="仿宋" w:hint="eastAsia"/>
          <w:sz w:val="32"/>
          <w:szCs w:val="32"/>
        </w:rPr>
      </w:pPr>
    </w:p>
    <w:p w:rsidR="00FB457C" w:rsidRDefault="00FB457C" w:rsidP="00FB457C">
      <w:pPr>
        <w:spacing w:line="560" w:lineRule="exact"/>
        <w:ind w:firstLineChars="200" w:firstLine="640"/>
        <w:rPr>
          <w:rFonts w:ascii="仿宋" w:eastAsia="仿宋" w:hAnsi="仿宋" w:cs="仿宋" w:hint="eastAsia"/>
          <w:sz w:val="32"/>
          <w:szCs w:val="32"/>
        </w:rPr>
      </w:pPr>
    </w:p>
    <w:p w:rsidR="00FB457C" w:rsidRDefault="00FB457C" w:rsidP="00FB457C">
      <w:pPr>
        <w:spacing w:line="560" w:lineRule="exact"/>
        <w:ind w:firstLineChars="200" w:firstLine="640"/>
        <w:rPr>
          <w:rFonts w:ascii="仿宋" w:eastAsia="仿宋" w:hAnsi="仿宋" w:cs="仿宋" w:hint="eastAsia"/>
          <w:sz w:val="32"/>
          <w:szCs w:val="32"/>
        </w:rPr>
      </w:pPr>
    </w:p>
    <w:p w:rsidR="00FB457C" w:rsidRDefault="00FB457C" w:rsidP="00FB457C">
      <w:pPr>
        <w:spacing w:line="560" w:lineRule="exact"/>
        <w:jc w:val="center"/>
        <w:rPr>
          <w:rFonts w:ascii="宋体" w:hAnsi="宋体" w:cs="仿宋"/>
          <w:b/>
          <w:sz w:val="44"/>
          <w:szCs w:val="44"/>
        </w:rPr>
      </w:pPr>
      <w:r>
        <w:rPr>
          <w:rFonts w:ascii="宋体" w:hAnsi="宋体" w:cs="仿宋" w:hint="eastAsia"/>
          <w:b/>
          <w:sz w:val="44"/>
          <w:szCs w:val="44"/>
        </w:rPr>
        <w:lastRenderedPageBreak/>
        <w:t>吉林省职称评聘工作规范</w:t>
      </w:r>
      <w:r>
        <w:rPr>
          <w:rFonts w:ascii="宋体" w:hAnsi="宋体" w:cs="仿宋"/>
          <w:b/>
          <w:sz w:val="44"/>
          <w:szCs w:val="44"/>
        </w:rPr>
        <w:t>(</w:t>
      </w:r>
      <w:r>
        <w:rPr>
          <w:rFonts w:ascii="宋体" w:hAnsi="宋体" w:cs="仿宋" w:hint="eastAsia"/>
          <w:b/>
          <w:sz w:val="44"/>
          <w:szCs w:val="44"/>
        </w:rPr>
        <w:t>试行</w:t>
      </w:r>
      <w:r>
        <w:rPr>
          <w:rFonts w:ascii="宋体" w:hAnsi="宋体" w:cs="仿宋"/>
          <w:b/>
          <w:sz w:val="44"/>
          <w:szCs w:val="44"/>
        </w:rPr>
        <w:t>)</w:t>
      </w:r>
    </w:p>
    <w:p w:rsidR="00FB457C" w:rsidRDefault="00FB457C" w:rsidP="00FB457C">
      <w:pPr>
        <w:spacing w:line="560" w:lineRule="exact"/>
        <w:ind w:firstLineChars="200" w:firstLine="640"/>
        <w:rPr>
          <w:rFonts w:ascii="仿宋" w:eastAsia="仿宋" w:hAnsi="仿宋" w:cs="仿宋"/>
          <w:sz w:val="32"/>
          <w:szCs w:val="32"/>
        </w:rPr>
      </w:pPr>
    </w:p>
    <w:p w:rsidR="00FB457C" w:rsidRDefault="00FB457C" w:rsidP="00FB457C">
      <w:pPr>
        <w:spacing w:line="560" w:lineRule="exact"/>
        <w:jc w:val="center"/>
        <w:rPr>
          <w:rFonts w:ascii="黑体" w:eastAsia="黑体" w:hAnsi="仿宋" w:cs="仿宋" w:hint="eastAsia"/>
          <w:sz w:val="32"/>
          <w:szCs w:val="32"/>
        </w:rPr>
      </w:pPr>
      <w:r>
        <w:rPr>
          <w:rFonts w:ascii="黑体" w:eastAsia="黑体" w:hAnsi="仿宋" w:cs="仿宋" w:hint="eastAsia"/>
          <w:sz w:val="32"/>
          <w:szCs w:val="32"/>
        </w:rPr>
        <w:t>第一章  总    则</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 xml:space="preserve"> 为深入贯彻落实中共中央办公厅、国务院办公厅印发的《关于深化职称制度改革的意见》和人社部印发的《职称评审管理暂行规定》精神，深化全省职称制度改革，规范职称评聘行为和提升职称评聘管理服务水平，完善有利于各类专业技术人才发展的科学人才评价机制，结合我省实际</w:t>
      </w:r>
      <w:r>
        <w:rPr>
          <w:rFonts w:ascii="仿宋" w:eastAsia="仿宋" w:hAnsi="仿宋" w:cs="仿宋"/>
          <w:sz w:val="32"/>
          <w:szCs w:val="32"/>
        </w:rPr>
        <w:t xml:space="preserve">, </w:t>
      </w:r>
      <w:r>
        <w:rPr>
          <w:rFonts w:ascii="仿宋" w:eastAsia="仿宋" w:hAnsi="仿宋" w:cs="仿宋" w:hint="eastAsia"/>
          <w:sz w:val="32"/>
          <w:szCs w:val="32"/>
        </w:rPr>
        <w:t>制定本工作规范。</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 xml:space="preserve"> 围绕吉林新一轮振兴发展和人才队伍建设需求，坚持党管人才原则，遵循人才成长规律，突出以品德、能力、业绩、贡献为评价导向，健全完善体系科学、机制完善、放管适度、权责统一、服务便捷、精准施策的职称制度，确保客观科学公正评价专业技术人才的技术水平和工作能力。</w:t>
      </w:r>
    </w:p>
    <w:p w:rsidR="00FB457C" w:rsidRDefault="00FB457C" w:rsidP="00FB457C">
      <w:pPr>
        <w:spacing w:line="560" w:lineRule="exact"/>
        <w:ind w:firstLineChars="200" w:firstLine="643"/>
        <w:rPr>
          <w:rFonts w:ascii="仿宋" w:eastAsia="仿宋" w:hAnsi="仿宋" w:cs="仿宋" w:hint="eastAsia"/>
          <w:sz w:val="32"/>
          <w:szCs w:val="32"/>
        </w:rPr>
      </w:pPr>
      <w:r>
        <w:rPr>
          <w:rFonts w:ascii="仿宋" w:eastAsia="仿宋" w:hAnsi="仿宋" w:cs="仿宋" w:hint="eastAsia"/>
          <w:b/>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 xml:space="preserve"> 本规范适用于全省各级职称评审（聘）委员会、办事机构</w:t>
      </w:r>
      <w:r>
        <w:rPr>
          <w:rFonts w:ascii="仿宋" w:eastAsia="仿宋" w:hAnsi="仿宋" w:cs="仿宋"/>
          <w:sz w:val="32"/>
          <w:szCs w:val="32"/>
        </w:rPr>
        <w:t xml:space="preserve"> (</w:t>
      </w:r>
      <w:r>
        <w:rPr>
          <w:rFonts w:ascii="仿宋" w:eastAsia="仿宋" w:hAnsi="仿宋" w:cs="仿宋" w:hint="eastAsia"/>
          <w:sz w:val="32"/>
          <w:szCs w:val="32"/>
        </w:rPr>
        <w:t>以下统称评委会</w:t>
      </w:r>
      <w:r>
        <w:rPr>
          <w:rFonts w:ascii="仿宋" w:eastAsia="仿宋" w:hAnsi="仿宋" w:cs="仿宋"/>
          <w:sz w:val="32"/>
          <w:szCs w:val="32"/>
        </w:rPr>
        <w:t>)</w:t>
      </w:r>
      <w:r>
        <w:rPr>
          <w:rFonts w:ascii="仿宋" w:eastAsia="仿宋" w:hAnsi="仿宋" w:cs="仿宋" w:hint="eastAsia"/>
          <w:sz w:val="32"/>
          <w:szCs w:val="32"/>
        </w:rPr>
        <w:t>以及各类企事业单位专业技术人员。</w:t>
      </w:r>
    </w:p>
    <w:p w:rsidR="00FB457C" w:rsidRDefault="00FB457C" w:rsidP="00FB457C">
      <w:pPr>
        <w:spacing w:line="560" w:lineRule="exact"/>
        <w:jc w:val="center"/>
        <w:rPr>
          <w:rFonts w:ascii="黑体" w:eastAsia="黑体" w:hAnsi="仿宋" w:cs="仿宋"/>
          <w:sz w:val="32"/>
          <w:szCs w:val="32"/>
        </w:rPr>
      </w:pPr>
      <w:r>
        <w:rPr>
          <w:rFonts w:ascii="黑体" w:eastAsia="黑体" w:hAnsi="仿宋" w:cs="仿宋" w:hint="eastAsia"/>
          <w:sz w:val="32"/>
          <w:szCs w:val="32"/>
        </w:rPr>
        <w:t>第二章</w:t>
      </w:r>
      <w:r>
        <w:rPr>
          <w:rFonts w:ascii="黑体" w:eastAsia="黑体" w:hAnsi="仿宋" w:cs="仿宋"/>
          <w:sz w:val="32"/>
          <w:szCs w:val="32"/>
        </w:rPr>
        <w:t xml:space="preserve">  </w:t>
      </w:r>
      <w:r>
        <w:rPr>
          <w:rFonts w:ascii="黑体" w:eastAsia="黑体" w:hAnsi="仿宋" w:cs="仿宋" w:hint="eastAsia"/>
          <w:sz w:val="32"/>
          <w:szCs w:val="32"/>
        </w:rPr>
        <w:t>组织管理</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 xml:space="preserve"> 评委会的设置实行年度授权机制，由吉林省人力资源和社会保障厅</w:t>
      </w:r>
      <w:r>
        <w:rPr>
          <w:rFonts w:ascii="仿宋" w:eastAsia="仿宋" w:hAnsi="仿宋" w:cs="仿宋"/>
          <w:sz w:val="32"/>
          <w:szCs w:val="32"/>
        </w:rPr>
        <w:t>(</w:t>
      </w:r>
      <w:r>
        <w:rPr>
          <w:rFonts w:ascii="仿宋" w:eastAsia="仿宋" w:hAnsi="仿宋" w:cs="仿宋" w:hint="eastAsia"/>
          <w:sz w:val="32"/>
          <w:szCs w:val="32"/>
        </w:rPr>
        <w:t>以下简称省人社厅</w:t>
      </w:r>
      <w:r>
        <w:rPr>
          <w:rFonts w:ascii="仿宋" w:eastAsia="仿宋" w:hAnsi="仿宋" w:cs="仿宋"/>
          <w:sz w:val="32"/>
          <w:szCs w:val="32"/>
        </w:rPr>
        <w:t>)</w:t>
      </w:r>
      <w:r>
        <w:rPr>
          <w:rFonts w:ascii="仿宋" w:eastAsia="仿宋" w:hAnsi="仿宋" w:cs="仿宋" w:hint="eastAsia"/>
          <w:sz w:val="32"/>
          <w:szCs w:val="32"/>
        </w:rPr>
        <w:t>负责授权组建和指导监管。评委会须按照规定的评审系列专业、职称等级和人员范围开展工作。未经授权擅自组建的相关评委会</w:t>
      </w:r>
      <w:r>
        <w:rPr>
          <w:rFonts w:ascii="仿宋" w:eastAsia="仿宋" w:hAnsi="仿宋" w:cs="仿宋"/>
          <w:sz w:val="32"/>
          <w:szCs w:val="32"/>
        </w:rPr>
        <w:t>,</w:t>
      </w:r>
      <w:r>
        <w:rPr>
          <w:rFonts w:ascii="仿宋" w:eastAsia="仿宋" w:hAnsi="仿宋" w:cs="仿宋" w:hint="eastAsia"/>
          <w:sz w:val="32"/>
          <w:szCs w:val="32"/>
        </w:rPr>
        <w:t>其评审行为及结果一律无效。</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第五条</w:t>
      </w:r>
      <w:r>
        <w:rPr>
          <w:rFonts w:ascii="仿宋" w:eastAsia="仿宋" w:hAnsi="仿宋" w:cs="仿宋"/>
          <w:sz w:val="32"/>
          <w:szCs w:val="32"/>
        </w:rPr>
        <w:t xml:space="preserve"> </w:t>
      </w:r>
      <w:r>
        <w:rPr>
          <w:rFonts w:ascii="仿宋" w:eastAsia="仿宋" w:hAnsi="仿宋" w:cs="仿宋" w:hint="eastAsia"/>
          <w:sz w:val="32"/>
          <w:szCs w:val="32"/>
        </w:rPr>
        <w:t xml:space="preserve"> 评委会必须按照系列或专业组建</w:t>
      </w:r>
      <w:r>
        <w:rPr>
          <w:rFonts w:ascii="仿宋" w:eastAsia="仿宋" w:hAnsi="仿宋" w:cs="仿宋"/>
          <w:sz w:val="32"/>
          <w:szCs w:val="32"/>
        </w:rPr>
        <w:t>,</w:t>
      </w:r>
      <w:r>
        <w:rPr>
          <w:rFonts w:ascii="仿宋" w:eastAsia="仿宋" w:hAnsi="仿宋" w:cs="仿宋" w:hint="eastAsia"/>
          <w:sz w:val="32"/>
          <w:szCs w:val="32"/>
        </w:rPr>
        <w:t>一般不得组建综合性评委会。原则上</w:t>
      </w:r>
      <w:r>
        <w:rPr>
          <w:rFonts w:ascii="仿宋" w:eastAsia="仿宋" w:hAnsi="仿宋" w:cs="仿宋"/>
          <w:sz w:val="32"/>
          <w:szCs w:val="32"/>
        </w:rPr>
        <w:t>,</w:t>
      </w:r>
      <w:r>
        <w:rPr>
          <w:rFonts w:ascii="仿宋" w:eastAsia="仿宋" w:hAnsi="仿宋" w:cs="仿宋" w:hint="eastAsia"/>
          <w:sz w:val="32"/>
          <w:szCs w:val="32"/>
        </w:rPr>
        <w:t>各评委会办事机构在每个系列或专业只设</w:t>
      </w:r>
      <w:r>
        <w:rPr>
          <w:rFonts w:ascii="仿宋" w:eastAsia="仿宋" w:hAnsi="仿宋" w:cs="仿宋"/>
          <w:sz w:val="32"/>
          <w:szCs w:val="32"/>
        </w:rPr>
        <w:t>1</w:t>
      </w:r>
      <w:r>
        <w:rPr>
          <w:rFonts w:ascii="仿宋" w:eastAsia="仿宋" w:hAnsi="仿宋" w:cs="仿宋" w:hint="eastAsia"/>
          <w:sz w:val="32"/>
          <w:szCs w:val="32"/>
        </w:rPr>
        <w:t>个评委会</w:t>
      </w:r>
      <w:r>
        <w:rPr>
          <w:rFonts w:ascii="仿宋" w:eastAsia="仿宋" w:hAnsi="仿宋" w:cs="仿宋"/>
          <w:sz w:val="32"/>
          <w:szCs w:val="32"/>
        </w:rPr>
        <w:t>,</w:t>
      </w:r>
      <w:r>
        <w:rPr>
          <w:rFonts w:ascii="仿宋" w:eastAsia="仿宋" w:hAnsi="仿宋" w:cs="仿宋" w:hint="eastAsia"/>
          <w:sz w:val="32"/>
          <w:szCs w:val="32"/>
        </w:rPr>
        <w:t>正高级评委会可以评审同系列或专业其他级别职称</w:t>
      </w:r>
      <w:r>
        <w:rPr>
          <w:rFonts w:ascii="仿宋" w:eastAsia="仿宋" w:hAnsi="仿宋" w:cs="仿宋"/>
          <w:sz w:val="32"/>
          <w:szCs w:val="32"/>
        </w:rPr>
        <w:t xml:space="preserve">, </w:t>
      </w:r>
      <w:r>
        <w:rPr>
          <w:rFonts w:ascii="仿宋" w:eastAsia="仿宋" w:hAnsi="仿宋" w:cs="仿宋" w:hint="eastAsia"/>
          <w:sz w:val="32"/>
          <w:szCs w:val="32"/>
        </w:rPr>
        <w:t>副高级评委会可以评审同系列或专业的中级和初级职称。</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b/>
          <w:sz w:val="32"/>
          <w:szCs w:val="32"/>
        </w:rPr>
        <w:t xml:space="preserve"> </w:t>
      </w:r>
      <w:r>
        <w:rPr>
          <w:rFonts w:ascii="仿宋" w:eastAsia="仿宋" w:hAnsi="仿宋" w:cs="仿宋" w:hint="eastAsia"/>
          <w:sz w:val="32"/>
          <w:szCs w:val="32"/>
        </w:rPr>
        <w:t xml:space="preserve"> 各评委会须严格按照全省年度职称评审工作要求</w:t>
      </w:r>
      <w:r>
        <w:rPr>
          <w:rFonts w:ascii="仿宋" w:eastAsia="仿宋" w:hAnsi="仿宋" w:cs="仿宋"/>
          <w:sz w:val="32"/>
          <w:szCs w:val="32"/>
        </w:rPr>
        <w:t xml:space="preserve">, </w:t>
      </w:r>
      <w:r>
        <w:rPr>
          <w:rFonts w:ascii="仿宋" w:eastAsia="仿宋" w:hAnsi="仿宋" w:cs="仿宋" w:hint="eastAsia"/>
          <w:sz w:val="32"/>
          <w:szCs w:val="32"/>
        </w:rPr>
        <w:t>研究制定所属系列专业评审标准条件，安排部署本评委会年度评审规则及政策</w:t>
      </w:r>
      <w:r>
        <w:rPr>
          <w:rFonts w:ascii="仿宋" w:eastAsia="仿宋" w:hAnsi="仿宋" w:cs="仿宋"/>
          <w:sz w:val="32"/>
          <w:szCs w:val="32"/>
        </w:rPr>
        <w:t>,</w:t>
      </w:r>
      <w:r>
        <w:rPr>
          <w:rFonts w:ascii="仿宋" w:eastAsia="仿宋" w:hAnsi="仿宋" w:cs="仿宋" w:hint="eastAsia"/>
          <w:sz w:val="32"/>
          <w:szCs w:val="32"/>
        </w:rPr>
        <w:t>具体指导本评委会受理范围内申报人员、推荐单位、相关主管部门做好申报、审核工作并开展好年度职称审核评审工作。</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b/>
          <w:sz w:val="32"/>
          <w:szCs w:val="32"/>
        </w:rPr>
        <w:t xml:space="preserve"> </w:t>
      </w:r>
      <w:r>
        <w:rPr>
          <w:rFonts w:ascii="仿宋" w:eastAsia="仿宋" w:hAnsi="仿宋" w:cs="仿宋" w:hint="eastAsia"/>
          <w:sz w:val="32"/>
          <w:szCs w:val="32"/>
        </w:rPr>
        <w:t xml:space="preserve"> 评聘结合评委会办事机构须按照以下程序开展工作：</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按照规定自主制订职称评审条件，并报省人社厅审核备案；</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依据评审条件，组织本单位专业技术人员分级分类申报；</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结合申报人数和单位空岗情况，提出年度评聘数额意向，研究制定本单位年度职称评审工作方案和评审规则，逐级上报并向省人社厅提出例会申请；</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经批复同意后，按照规定程序自主开展职称评聘工作，并将评聘结果报省人社厅核准备案。</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评聘结合单位专业技术职务评聘工作须在本单位年度评委会组织下开展，在年度评审期间须按照规定程序评聘，对非评聘期间新进的具有相应级别职称专业技术人员，可采</w:t>
      </w:r>
      <w:r>
        <w:rPr>
          <w:rFonts w:ascii="仿宋" w:eastAsia="仿宋" w:hAnsi="仿宋" w:cs="仿宋" w:hint="eastAsia"/>
          <w:sz w:val="32"/>
          <w:szCs w:val="32"/>
        </w:rPr>
        <w:lastRenderedPageBreak/>
        <w:t>取自主评定的方式予以聘任，并报省人社厅核准备案，岗位使用数额实行动态管理。</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 xml:space="preserve"> 省人社厅指导各评委会办事机构组建评委会专家库</w:t>
      </w:r>
      <w:r>
        <w:rPr>
          <w:rFonts w:ascii="仿宋" w:eastAsia="仿宋" w:hAnsi="仿宋" w:cs="仿宋"/>
          <w:sz w:val="32"/>
          <w:szCs w:val="32"/>
        </w:rPr>
        <w:t xml:space="preserve">, </w:t>
      </w:r>
      <w:r>
        <w:rPr>
          <w:rFonts w:ascii="仿宋" w:eastAsia="仿宋" w:hAnsi="仿宋" w:cs="仿宋" w:hint="eastAsia"/>
          <w:sz w:val="32"/>
          <w:szCs w:val="32"/>
        </w:rPr>
        <w:t>实行动态管理，管理期为三年。专家库成员以评委会办事机构推荐和省人社厅遴选相结合方式产生</w:t>
      </w:r>
      <w:r>
        <w:rPr>
          <w:rFonts w:ascii="仿宋" w:eastAsia="仿宋" w:hAnsi="仿宋" w:cs="仿宋"/>
          <w:sz w:val="32"/>
          <w:szCs w:val="32"/>
        </w:rPr>
        <w:t>,</w:t>
      </w:r>
      <w:r>
        <w:rPr>
          <w:rFonts w:ascii="仿宋" w:eastAsia="仿宋" w:hAnsi="仿宋" w:cs="仿宋" w:hint="eastAsia"/>
          <w:sz w:val="32"/>
          <w:szCs w:val="32"/>
        </w:rPr>
        <w:t>主要以省内高等院校、科研机构、行业协会学会、企业以及行业管理部门等领域业内专业技术类专家为主，且经验丰富、业内权威的基层专业技术类专家应占一定比例，已办理离、退休手续的人员</w:t>
      </w:r>
      <w:r>
        <w:rPr>
          <w:rFonts w:ascii="仿宋" w:eastAsia="仿宋" w:hAnsi="仿宋" w:cs="仿宋"/>
          <w:sz w:val="32"/>
          <w:szCs w:val="32"/>
        </w:rPr>
        <w:t>,</w:t>
      </w:r>
      <w:r>
        <w:rPr>
          <w:rFonts w:ascii="仿宋" w:eastAsia="仿宋" w:hAnsi="仿宋" w:cs="仿宋" w:hint="eastAsia"/>
          <w:sz w:val="32"/>
          <w:szCs w:val="32"/>
        </w:rPr>
        <w:t>原则上不作为专家库成员。</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b/>
          <w:sz w:val="32"/>
          <w:szCs w:val="32"/>
        </w:rPr>
        <w:t xml:space="preserve"> </w:t>
      </w:r>
      <w:r>
        <w:rPr>
          <w:rFonts w:ascii="仿宋" w:eastAsia="仿宋" w:hAnsi="仿宋" w:cs="仿宋" w:hint="eastAsia"/>
          <w:sz w:val="32"/>
          <w:szCs w:val="32"/>
        </w:rPr>
        <w:t xml:space="preserve"> 各评委会办事机构应加强日常工作管理</w:t>
      </w:r>
      <w:r>
        <w:rPr>
          <w:rFonts w:ascii="仿宋" w:eastAsia="仿宋" w:hAnsi="仿宋" w:cs="仿宋"/>
          <w:sz w:val="32"/>
          <w:szCs w:val="32"/>
        </w:rPr>
        <w:t>,</w:t>
      </w:r>
      <w:r>
        <w:rPr>
          <w:rFonts w:ascii="仿宋" w:eastAsia="仿宋" w:hAnsi="仿宋" w:cs="仿宋" w:hint="eastAsia"/>
          <w:sz w:val="32"/>
          <w:szCs w:val="32"/>
        </w:rPr>
        <w:t>指定坚持原则、熟悉业务、责任心强的工作人员专门负责评委会日常管理服务工作。省人社厅将建立完善职称工作人员奖惩机制，对工作业绩和贡献突出人员给予激励，对造成严重工作事故或违规违纪人员按照相关规定追责处理，并建议调离职称工作岗位。</w:t>
      </w:r>
    </w:p>
    <w:p w:rsidR="00FB457C" w:rsidRDefault="00FB457C" w:rsidP="00FB457C">
      <w:pPr>
        <w:spacing w:line="560" w:lineRule="exact"/>
        <w:jc w:val="center"/>
        <w:rPr>
          <w:rFonts w:ascii="黑体" w:eastAsia="黑体" w:hAnsi="仿宋" w:cs="仿宋" w:hint="eastAsia"/>
          <w:sz w:val="32"/>
          <w:szCs w:val="32"/>
        </w:rPr>
      </w:pPr>
      <w:r>
        <w:rPr>
          <w:rFonts w:ascii="黑体" w:eastAsia="黑体" w:hAnsi="仿宋" w:cs="仿宋" w:hint="eastAsia"/>
          <w:sz w:val="32"/>
          <w:szCs w:val="32"/>
        </w:rPr>
        <w:t>第三章  申报推荐</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 xml:space="preserve"> 申报人员必须遵守中华人民共和国宪法和法律</w:t>
      </w:r>
      <w:r>
        <w:rPr>
          <w:rFonts w:ascii="仿宋" w:eastAsia="仿宋" w:hAnsi="仿宋" w:cs="仿宋"/>
          <w:sz w:val="32"/>
          <w:szCs w:val="32"/>
        </w:rPr>
        <w:t>,</w:t>
      </w:r>
      <w:r>
        <w:rPr>
          <w:rFonts w:ascii="仿宋" w:eastAsia="仿宋" w:hAnsi="仿宋" w:cs="仿宋" w:hint="eastAsia"/>
          <w:sz w:val="32"/>
          <w:szCs w:val="32"/>
        </w:rPr>
        <w:t>具</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备良好的职业道德和敬业精神</w:t>
      </w:r>
      <w:r>
        <w:rPr>
          <w:rFonts w:ascii="仿宋" w:eastAsia="仿宋" w:hAnsi="仿宋" w:cs="仿宋"/>
          <w:sz w:val="32"/>
          <w:szCs w:val="32"/>
        </w:rPr>
        <w:t>,</w:t>
      </w:r>
      <w:r>
        <w:rPr>
          <w:rFonts w:ascii="仿宋" w:eastAsia="仿宋" w:hAnsi="仿宋" w:cs="仿宋" w:hint="eastAsia"/>
          <w:sz w:val="32"/>
          <w:szCs w:val="32"/>
        </w:rPr>
        <w:t>符合相应系列或专业、相应级别职称评审条件。</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申报人应当为本单位在职的专业技术人才，已办结离退休手续人员不得申报参加职称评审。</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申报人员受到违法违纪违规行为以上处分的，在受处分期间不得申报参加职称评审。</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第十一条</w:t>
      </w:r>
      <w:r>
        <w:rPr>
          <w:rFonts w:ascii="仿宋" w:eastAsia="仿宋" w:hAnsi="仿宋" w:cs="仿宋"/>
          <w:b/>
          <w:sz w:val="32"/>
          <w:szCs w:val="32"/>
        </w:rPr>
        <w:t xml:space="preserve"> </w:t>
      </w:r>
      <w:r>
        <w:rPr>
          <w:rFonts w:ascii="仿宋" w:eastAsia="仿宋" w:hAnsi="仿宋" w:cs="仿宋" w:hint="eastAsia"/>
          <w:sz w:val="32"/>
          <w:szCs w:val="32"/>
        </w:rPr>
        <w:t xml:space="preserve"> 申报人一般应当按照职称层级逐级申报职称评审。取得重大基础研究和前沿技术突破、解决重大工程技术难题，在经济社会各项事业发展中作出重大贡献的专业技术人才，可以直接认定高级职称评审。</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对引进的海外高层次人才和急需紧缺人才，可以合理放宽资历、年限等条件限制，可直接认定相应系列级别职称。</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对长期在艰苦边远地区和基层一线工作的专业技术人才，侧重考察其实际业绩，适当放宽学历和任职年限要求。</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 xml:space="preserve"> 申报人员应在规定期限内</w:t>
      </w:r>
      <w:r>
        <w:rPr>
          <w:rFonts w:ascii="仿宋" w:eastAsia="仿宋" w:hAnsi="仿宋" w:cs="仿宋"/>
          <w:sz w:val="32"/>
          <w:szCs w:val="32"/>
        </w:rPr>
        <w:t>,</w:t>
      </w:r>
      <w:r>
        <w:rPr>
          <w:rFonts w:ascii="仿宋" w:eastAsia="仿宋" w:hAnsi="仿宋" w:cs="仿宋" w:hint="eastAsia"/>
          <w:sz w:val="32"/>
          <w:szCs w:val="32"/>
        </w:rPr>
        <w:t>按照全省年度职称评审工作部署和各评委会具体要求</w:t>
      </w:r>
      <w:r>
        <w:rPr>
          <w:rFonts w:ascii="仿宋" w:eastAsia="仿宋" w:hAnsi="仿宋" w:cs="仿宋"/>
          <w:sz w:val="32"/>
          <w:szCs w:val="32"/>
        </w:rPr>
        <w:t>,</w:t>
      </w:r>
      <w:r>
        <w:rPr>
          <w:rFonts w:ascii="仿宋" w:eastAsia="仿宋" w:hAnsi="仿宋" w:cs="仿宋" w:hint="eastAsia"/>
          <w:sz w:val="32"/>
          <w:szCs w:val="32"/>
        </w:rPr>
        <w:t>向本单位人事管理部门提交相关申报材料，并签署《诚信承诺书》，承诺保证提交材料真实有效，未签署《诚信承诺书》的一律不予受理。</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b/>
          <w:sz w:val="32"/>
          <w:szCs w:val="32"/>
        </w:rPr>
        <w:t xml:space="preserve"> </w:t>
      </w:r>
      <w:r>
        <w:rPr>
          <w:rFonts w:ascii="仿宋" w:eastAsia="仿宋" w:hAnsi="仿宋" w:cs="仿宋" w:hint="eastAsia"/>
          <w:sz w:val="32"/>
          <w:szCs w:val="32"/>
        </w:rPr>
        <w:t xml:space="preserve"> 申报人员所在单位</w:t>
      </w:r>
      <w:r>
        <w:rPr>
          <w:rFonts w:ascii="仿宋" w:eastAsia="仿宋" w:hAnsi="仿宋" w:cs="仿宋"/>
          <w:sz w:val="32"/>
          <w:szCs w:val="32"/>
        </w:rPr>
        <w:t>(</w:t>
      </w:r>
      <w:r>
        <w:rPr>
          <w:rFonts w:ascii="仿宋" w:eastAsia="仿宋" w:hAnsi="仿宋" w:cs="仿宋" w:hint="eastAsia"/>
          <w:sz w:val="32"/>
          <w:szCs w:val="32"/>
        </w:rPr>
        <w:t>以下简称推荐单位</w:t>
      </w:r>
      <w:r>
        <w:rPr>
          <w:rFonts w:ascii="仿宋" w:eastAsia="仿宋" w:hAnsi="仿宋" w:cs="仿宋"/>
          <w:sz w:val="32"/>
          <w:szCs w:val="32"/>
        </w:rPr>
        <w:t>)</w:t>
      </w:r>
      <w:r>
        <w:rPr>
          <w:rFonts w:ascii="仿宋" w:eastAsia="仿宋" w:hAnsi="仿宋" w:cs="仿宋" w:hint="eastAsia"/>
          <w:sz w:val="32"/>
          <w:szCs w:val="32"/>
        </w:rPr>
        <w:t>应建立相应考评推荐机构</w:t>
      </w:r>
      <w:r>
        <w:rPr>
          <w:rFonts w:ascii="仿宋" w:eastAsia="仿宋" w:hAnsi="仿宋" w:cs="仿宋"/>
          <w:sz w:val="32"/>
          <w:szCs w:val="32"/>
        </w:rPr>
        <w:t>,</w:t>
      </w:r>
      <w:r>
        <w:rPr>
          <w:rFonts w:ascii="仿宋" w:eastAsia="仿宋" w:hAnsi="仿宋" w:cs="仿宋" w:hint="eastAsia"/>
          <w:sz w:val="32"/>
          <w:szCs w:val="32"/>
        </w:rPr>
        <w:t>考评推荐机构参与主体应由单位领导、纪检监察干部、人事管理干部和本专业同行专家等方面人员组成。其中</w:t>
      </w:r>
      <w:r>
        <w:rPr>
          <w:rFonts w:ascii="仿宋" w:eastAsia="仿宋" w:hAnsi="仿宋" w:cs="仿宋"/>
          <w:sz w:val="32"/>
          <w:szCs w:val="32"/>
        </w:rPr>
        <w:t xml:space="preserve">, </w:t>
      </w:r>
      <w:r>
        <w:rPr>
          <w:rFonts w:ascii="仿宋" w:eastAsia="仿宋" w:hAnsi="仿宋" w:cs="仿宋" w:hint="eastAsia"/>
          <w:sz w:val="32"/>
          <w:szCs w:val="32"/>
        </w:rPr>
        <w:t>人事管理干部应对申报人员的相应资格条件和相关证明材料进行审核</w:t>
      </w:r>
      <w:r>
        <w:rPr>
          <w:rFonts w:ascii="仿宋" w:eastAsia="仿宋" w:hAnsi="仿宋" w:cs="仿宋"/>
          <w:sz w:val="32"/>
          <w:szCs w:val="32"/>
        </w:rPr>
        <w:t>,</w:t>
      </w:r>
      <w:r>
        <w:rPr>
          <w:rFonts w:ascii="仿宋" w:eastAsia="仿宋" w:hAnsi="仿宋" w:cs="仿宋" w:hint="eastAsia"/>
          <w:sz w:val="32"/>
          <w:szCs w:val="32"/>
        </w:rPr>
        <w:t>确保申报材料真实、有效、齐全、准确；本专业同行专家应对申报人员的专业能力水平进行评价；本单位领导应对申报人员的职业道德水平、履岗尽责情况进行考评；纪检监察部门要对整个考评过程进行监督。</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b/>
          <w:sz w:val="32"/>
          <w:szCs w:val="32"/>
        </w:rPr>
        <w:t xml:space="preserve"> </w:t>
      </w:r>
      <w:r>
        <w:rPr>
          <w:rFonts w:ascii="仿宋" w:eastAsia="仿宋" w:hAnsi="仿宋" w:cs="仿宋" w:hint="eastAsia"/>
          <w:b/>
          <w:sz w:val="32"/>
          <w:szCs w:val="32"/>
        </w:rPr>
        <w:t xml:space="preserve"> </w:t>
      </w:r>
      <w:r>
        <w:rPr>
          <w:rFonts w:ascii="仿宋" w:eastAsia="仿宋" w:hAnsi="仿宋" w:cs="仿宋" w:hint="eastAsia"/>
          <w:sz w:val="32"/>
          <w:szCs w:val="32"/>
        </w:rPr>
        <w:t>推荐单位应在公众场所或工作网站对本单位申报人员的职业道德水平、业绩、成果等情况进行公示</w:t>
      </w:r>
      <w:r>
        <w:rPr>
          <w:rFonts w:ascii="仿宋" w:eastAsia="仿宋" w:hAnsi="仿宋" w:cs="仿宋"/>
          <w:sz w:val="32"/>
          <w:szCs w:val="32"/>
        </w:rPr>
        <w:t>,</w:t>
      </w:r>
      <w:r>
        <w:rPr>
          <w:rFonts w:ascii="仿宋" w:eastAsia="仿宋" w:hAnsi="仿宋" w:cs="仿宋" w:hint="eastAsia"/>
          <w:sz w:val="32"/>
          <w:szCs w:val="32"/>
        </w:rPr>
        <w:t>接受群众监督</w:t>
      </w:r>
      <w:r>
        <w:rPr>
          <w:rFonts w:ascii="仿宋" w:eastAsia="仿宋" w:hAnsi="仿宋" w:cs="仿宋"/>
          <w:sz w:val="32"/>
          <w:szCs w:val="32"/>
        </w:rPr>
        <w:t>,</w:t>
      </w:r>
      <w:r>
        <w:rPr>
          <w:rFonts w:ascii="仿宋" w:eastAsia="仿宋" w:hAnsi="仿宋" w:cs="仿宋" w:hint="eastAsia"/>
          <w:sz w:val="32"/>
          <w:szCs w:val="32"/>
        </w:rPr>
        <w:t>公示期不少于</w:t>
      </w:r>
      <w:r>
        <w:rPr>
          <w:rFonts w:ascii="仿宋" w:eastAsia="仿宋" w:hAnsi="仿宋" w:cs="仿宋"/>
          <w:sz w:val="32"/>
          <w:szCs w:val="32"/>
        </w:rPr>
        <w:t>5</w:t>
      </w:r>
      <w:r>
        <w:rPr>
          <w:rFonts w:ascii="仿宋" w:eastAsia="仿宋" w:hAnsi="仿宋" w:cs="仿宋" w:hint="eastAsia"/>
          <w:sz w:val="32"/>
          <w:szCs w:val="32"/>
        </w:rPr>
        <w:t>个工作日。经公示无异议或经查实无问题的，可由推荐单位上报。</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第十五条</w:t>
      </w:r>
      <w:r>
        <w:rPr>
          <w:rFonts w:ascii="仿宋" w:eastAsia="仿宋" w:hAnsi="仿宋" w:cs="仿宋"/>
          <w:sz w:val="32"/>
          <w:szCs w:val="32"/>
        </w:rPr>
        <w:t xml:space="preserve"> </w:t>
      </w:r>
      <w:r>
        <w:rPr>
          <w:rFonts w:ascii="仿宋" w:eastAsia="仿宋" w:hAnsi="仿宋" w:cs="仿宋" w:hint="eastAsia"/>
          <w:sz w:val="32"/>
          <w:szCs w:val="32"/>
        </w:rPr>
        <w:t xml:space="preserve"> 推荐单位须按照规定程序对口申报：</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实行职称评聘结合或自主评审方式的单位，自主开展规定范围内系列专业的职称评聘工作。在编在岗的专业技术人员申报规定范围以外的系列专业职称，须正式行文报省人社厅统一组织评审。</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采取社会化评审的企事业单位，经主管单位审核无异议后，逐级报相关系列专业评委会评审。</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非公经济组织和新社会组织单位申报人员</w:t>
      </w:r>
      <w:r>
        <w:rPr>
          <w:rFonts w:ascii="仿宋" w:eastAsia="仿宋" w:hAnsi="仿宋" w:cs="仿宋"/>
          <w:sz w:val="32"/>
          <w:szCs w:val="32"/>
        </w:rPr>
        <w:t>,</w:t>
      </w:r>
      <w:r>
        <w:rPr>
          <w:rFonts w:ascii="仿宋" w:eastAsia="仿宋" w:hAnsi="仿宋" w:cs="仿宋" w:hint="eastAsia"/>
          <w:sz w:val="32"/>
          <w:szCs w:val="32"/>
        </w:rPr>
        <w:t>按属地管理原则</w:t>
      </w:r>
      <w:r>
        <w:rPr>
          <w:rFonts w:ascii="仿宋" w:eastAsia="仿宋" w:hAnsi="仿宋" w:cs="仿宋"/>
          <w:sz w:val="32"/>
          <w:szCs w:val="32"/>
        </w:rPr>
        <w:t>,</w:t>
      </w:r>
      <w:r>
        <w:rPr>
          <w:rFonts w:ascii="仿宋" w:eastAsia="仿宋" w:hAnsi="仿宋" w:cs="仿宋" w:hint="eastAsia"/>
          <w:sz w:val="32"/>
          <w:szCs w:val="32"/>
        </w:rPr>
        <w:t>逐级报送所属市州人社部门审核</w:t>
      </w:r>
      <w:r>
        <w:rPr>
          <w:rFonts w:ascii="仿宋" w:eastAsia="仿宋" w:hAnsi="仿宋" w:cs="仿宋"/>
          <w:sz w:val="32"/>
          <w:szCs w:val="32"/>
        </w:rPr>
        <w:t xml:space="preserve">, </w:t>
      </w:r>
      <w:r>
        <w:rPr>
          <w:rFonts w:ascii="仿宋" w:eastAsia="仿宋" w:hAnsi="仿宋" w:cs="仿宋" w:hint="eastAsia"/>
          <w:sz w:val="32"/>
          <w:szCs w:val="32"/>
        </w:rPr>
        <w:t>经审核无异议后</w:t>
      </w:r>
      <w:r>
        <w:rPr>
          <w:rFonts w:ascii="仿宋" w:eastAsia="仿宋" w:hAnsi="仿宋" w:cs="仿宋"/>
          <w:sz w:val="32"/>
          <w:szCs w:val="32"/>
        </w:rPr>
        <w:t>,</w:t>
      </w:r>
      <w:r>
        <w:rPr>
          <w:rFonts w:ascii="仿宋" w:eastAsia="仿宋" w:hAnsi="仿宋" w:cs="仿宋" w:hint="eastAsia"/>
          <w:sz w:val="32"/>
          <w:szCs w:val="32"/>
        </w:rPr>
        <w:t>由属地市州人社部门正式行文委托相应系列专业评委会评审。省属非公经济组织和新社会组织单位申报人员</w:t>
      </w:r>
      <w:r>
        <w:rPr>
          <w:rFonts w:ascii="仿宋" w:eastAsia="仿宋" w:hAnsi="仿宋" w:cs="仿宋"/>
          <w:sz w:val="32"/>
          <w:szCs w:val="32"/>
        </w:rPr>
        <w:t>,</w:t>
      </w:r>
      <w:r>
        <w:rPr>
          <w:rFonts w:ascii="仿宋" w:eastAsia="仿宋" w:hAnsi="仿宋" w:cs="仿宋" w:hint="eastAsia"/>
          <w:sz w:val="32"/>
          <w:szCs w:val="32"/>
        </w:rPr>
        <w:t>经本单位审核无异议后</w:t>
      </w:r>
      <w:r>
        <w:rPr>
          <w:rFonts w:ascii="仿宋" w:eastAsia="仿宋" w:hAnsi="仿宋" w:cs="仿宋"/>
          <w:sz w:val="32"/>
          <w:szCs w:val="32"/>
        </w:rPr>
        <w:t xml:space="preserve">, </w:t>
      </w:r>
      <w:r>
        <w:rPr>
          <w:rFonts w:ascii="仿宋" w:eastAsia="仿宋" w:hAnsi="仿宋" w:cs="仿宋" w:hint="eastAsia"/>
          <w:sz w:val="32"/>
          <w:szCs w:val="32"/>
        </w:rPr>
        <w:t>正式行文报送相应系列专业评委会评审。</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自由职业者申报职称评审，可以由人事代理机构等履行审核、公示、推荐等程序。</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实行网络信息化申报评审的人员及单位，须严格按照规定要求组织申报推荐。</w:t>
      </w:r>
    </w:p>
    <w:p w:rsidR="00FB457C" w:rsidRDefault="00FB457C" w:rsidP="00FB457C">
      <w:pPr>
        <w:spacing w:line="560" w:lineRule="exact"/>
        <w:jc w:val="center"/>
        <w:rPr>
          <w:rFonts w:ascii="黑体" w:eastAsia="黑体" w:hAnsi="仿宋" w:cs="仿宋"/>
          <w:sz w:val="32"/>
          <w:szCs w:val="32"/>
        </w:rPr>
      </w:pPr>
      <w:r>
        <w:rPr>
          <w:rFonts w:ascii="黑体" w:eastAsia="黑体" w:hAnsi="仿宋" w:cs="仿宋" w:hint="eastAsia"/>
          <w:sz w:val="32"/>
          <w:szCs w:val="32"/>
        </w:rPr>
        <w:t>第四章</w:t>
      </w:r>
      <w:r>
        <w:rPr>
          <w:rFonts w:ascii="黑体" w:eastAsia="黑体" w:hAnsi="仿宋" w:cs="仿宋"/>
          <w:sz w:val="32"/>
          <w:szCs w:val="32"/>
        </w:rPr>
        <w:t xml:space="preserve">  </w:t>
      </w:r>
      <w:r>
        <w:rPr>
          <w:rFonts w:ascii="黑体" w:eastAsia="黑体" w:hAnsi="仿宋" w:cs="仿宋" w:hint="eastAsia"/>
          <w:sz w:val="32"/>
          <w:szCs w:val="32"/>
        </w:rPr>
        <w:t>受理审核</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 xml:space="preserve"> 各评委会办事机构须按照统一时间、统一地点、统一标准的原则，集中受理各地区、各部门</w:t>
      </w:r>
      <w:r>
        <w:rPr>
          <w:rFonts w:ascii="仿宋" w:eastAsia="仿宋" w:hAnsi="仿宋" w:cs="仿宋"/>
          <w:sz w:val="32"/>
          <w:szCs w:val="32"/>
        </w:rPr>
        <w:t>(</w:t>
      </w:r>
      <w:r>
        <w:rPr>
          <w:rFonts w:ascii="仿宋" w:eastAsia="仿宋" w:hAnsi="仿宋" w:cs="仿宋" w:hint="eastAsia"/>
          <w:sz w:val="32"/>
          <w:szCs w:val="32"/>
        </w:rPr>
        <w:t>单位</w:t>
      </w:r>
      <w:r>
        <w:rPr>
          <w:rFonts w:ascii="仿宋" w:eastAsia="仿宋" w:hAnsi="仿宋" w:cs="仿宋"/>
          <w:sz w:val="32"/>
          <w:szCs w:val="32"/>
        </w:rPr>
        <w:t>)</w:t>
      </w:r>
      <w:r>
        <w:rPr>
          <w:rFonts w:ascii="仿宋" w:eastAsia="仿宋" w:hAnsi="仿宋" w:cs="仿宋" w:hint="eastAsia"/>
          <w:sz w:val="32"/>
          <w:szCs w:val="32"/>
        </w:rPr>
        <w:t>报送的申报材料</w:t>
      </w:r>
      <w:r>
        <w:rPr>
          <w:rFonts w:ascii="仿宋" w:eastAsia="仿宋" w:hAnsi="仿宋" w:cs="仿宋"/>
          <w:sz w:val="32"/>
          <w:szCs w:val="32"/>
        </w:rPr>
        <w:t>,</w:t>
      </w:r>
      <w:r>
        <w:rPr>
          <w:rFonts w:ascii="仿宋" w:eastAsia="仿宋" w:hAnsi="仿宋" w:cs="仿宋" w:hint="eastAsia"/>
          <w:sz w:val="32"/>
          <w:szCs w:val="32"/>
        </w:rPr>
        <w:t>不得受理以个人名义申报的评审材料。</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b/>
          <w:sz w:val="32"/>
          <w:szCs w:val="32"/>
        </w:rPr>
        <w:t xml:space="preserve"> </w:t>
      </w:r>
      <w:r>
        <w:rPr>
          <w:rFonts w:ascii="仿宋" w:eastAsia="仿宋" w:hAnsi="仿宋" w:cs="仿宋" w:hint="eastAsia"/>
          <w:sz w:val="32"/>
          <w:szCs w:val="32"/>
        </w:rPr>
        <w:t xml:space="preserve"> 各评委会办事机构要按照相关规定对申报人员的基础信息和相关材料认真审核</w:t>
      </w:r>
      <w:r>
        <w:rPr>
          <w:rFonts w:ascii="仿宋" w:eastAsia="仿宋" w:hAnsi="仿宋" w:cs="仿宋"/>
          <w:sz w:val="32"/>
          <w:szCs w:val="32"/>
        </w:rPr>
        <w:t>,</w:t>
      </w:r>
      <w:r>
        <w:rPr>
          <w:rFonts w:ascii="仿宋" w:eastAsia="仿宋" w:hAnsi="仿宋" w:cs="仿宋" w:hint="eastAsia"/>
          <w:sz w:val="32"/>
          <w:szCs w:val="32"/>
        </w:rPr>
        <w:t>对不符合条件的申报材料予以退回</w:t>
      </w:r>
      <w:r>
        <w:rPr>
          <w:rFonts w:ascii="仿宋" w:eastAsia="仿宋" w:hAnsi="仿宋" w:cs="仿宋"/>
          <w:sz w:val="32"/>
          <w:szCs w:val="32"/>
        </w:rPr>
        <w:t>;</w:t>
      </w:r>
      <w:r>
        <w:rPr>
          <w:rFonts w:ascii="仿宋" w:eastAsia="仿宋" w:hAnsi="仿宋" w:cs="仿宋" w:hint="eastAsia"/>
          <w:sz w:val="32"/>
          <w:szCs w:val="32"/>
        </w:rPr>
        <w:t>对申报材料不完整、不清晰、不规范的</w:t>
      </w:r>
      <w:r>
        <w:rPr>
          <w:rFonts w:ascii="仿宋" w:eastAsia="仿宋" w:hAnsi="仿宋" w:cs="仿宋"/>
          <w:sz w:val="32"/>
          <w:szCs w:val="32"/>
        </w:rPr>
        <w:t>,</w:t>
      </w:r>
      <w:r>
        <w:rPr>
          <w:rFonts w:ascii="仿宋" w:eastAsia="仿宋" w:hAnsi="仿宋" w:cs="仿宋" w:hint="eastAsia"/>
          <w:sz w:val="32"/>
          <w:szCs w:val="32"/>
        </w:rPr>
        <w:t>应一次性告知推荐单位存在的问题和需补齐的材料，逾期未补充</w:t>
      </w:r>
      <w:r>
        <w:rPr>
          <w:rFonts w:ascii="仿宋" w:eastAsia="仿宋" w:hAnsi="仿宋" w:cs="仿宋" w:hint="eastAsia"/>
          <w:sz w:val="32"/>
          <w:szCs w:val="32"/>
        </w:rPr>
        <w:lastRenderedPageBreak/>
        <w:t>完善的，视为放弃申报</w:t>
      </w:r>
      <w:r>
        <w:rPr>
          <w:rFonts w:ascii="仿宋" w:eastAsia="仿宋" w:hAnsi="仿宋" w:cs="仿宋"/>
          <w:sz w:val="32"/>
          <w:szCs w:val="32"/>
        </w:rPr>
        <w:t>;</w:t>
      </w:r>
      <w:r>
        <w:rPr>
          <w:rFonts w:ascii="仿宋" w:eastAsia="仿宋" w:hAnsi="仿宋" w:cs="仿宋" w:hint="eastAsia"/>
          <w:sz w:val="32"/>
          <w:szCs w:val="32"/>
        </w:rPr>
        <w:t>对弄虚作假、被实名举报查实的人员予以备案</w:t>
      </w:r>
      <w:r>
        <w:rPr>
          <w:rFonts w:ascii="仿宋" w:eastAsia="仿宋" w:hAnsi="仿宋" w:cs="仿宋"/>
          <w:sz w:val="32"/>
          <w:szCs w:val="32"/>
        </w:rPr>
        <w:t>,</w:t>
      </w:r>
      <w:r>
        <w:rPr>
          <w:rFonts w:ascii="仿宋" w:eastAsia="仿宋" w:hAnsi="仿宋" w:cs="仿宋" w:hint="eastAsia"/>
          <w:sz w:val="32"/>
          <w:szCs w:val="32"/>
        </w:rPr>
        <w:t>录入省和国家诚信档案库。各级评委会办事机构在材料审核工作完成后，须对全部审核确认的参评人员进行</w:t>
      </w:r>
      <w:r>
        <w:rPr>
          <w:rFonts w:ascii="仿宋" w:eastAsia="仿宋" w:hAnsi="仿宋" w:cs="仿宋"/>
          <w:sz w:val="32"/>
          <w:szCs w:val="32"/>
        </w:rPr>
        <w:t>5</w:t>
      </w:r>
      <w:r>
        <w:rPr>
          <w:rFonts w:ascii="仿宋" w:eastAsia="仿宋" w:hAnsi="仿宋" w:cs="仿宋" w:hint="eastAsia"/>
          <w:sz w:val="32"/>
          <w:szCs w:val="32"/>
        </w:rPr>
        <w:t>个工作日的评前公示。</w:t>
      </w:r>
    </w:p>
    <w:p w:rsidR="00FB457C" w:rsidRDefault="00FB457C" w:rsidP="00FB457C">
      <w:pPr>
        <w:spacing w:line="560" w:lineRule="exact"/>
        <w:jc w:val="center"/>
        <w:rPr>
          <w:rFonts w:ascii="黑体" w:eastAsia="黑体" w:hAnsi="仿宋" w:cs="仿宋"/>
          <w:sz w:val="32"/>
          <w:szCs w:val="32"/>
        </w:rPr>
      </w:pPr>
      <w:r>
        <w:rPr>
          <w:rFonts w:ascii="黑体" w:eastAsia="黑体" w:hAnsi="仿宋" w:cs="仿宋" w:hint="eastAsia"/>
          <w:sz w:val="32"/>
          <w:szCs w:val="32"/>
        </w:rPr>
        <w:t>第五章</w:t>
      </w:r>
      <w:r>
        <w:rPr>
          <w:rFonts w:ascii="黑体" w:eastAsia="黑体" w:hAnsi="仿宋" w:cs="仿宋"/>
          <w:sz w:val="32"/>
          <w:szCs w:val="32"/>
        </w:rPr>
        <w:t xml:space="preserve">  </w:t>
      </w:r>
      <w:r>
        <w:rPr>
          <w:rFonts w:ascii="黑体" w:eastAsia="黑体" w:hAnsi="仿宋" w:cs="仿宋" w:hint="eastAsia"/>
          <w:sz w:val="32"/>
          <w:szCs w:val="32"/>
        </w:rPr>
        <w:t>评审核准</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b/>
          <w:sz w:val="32"/>
          <w:szCs w:val="32"/>
        </w:rPr>
        <w:t xml:space="preserve"> </w:t>
      </w:r>
      <w:r>
        <w:rPr>
          <w:rFonts w:ascii="仿宋" w:eastAsia="仿宋" w:hAnsi="仿宋" w:cs="仿宋" w:hint="eastAsia"/>
          <w:sz w:val="32"/>
          <w:szCs w:val="32"/>
        </w:rPr>
        <w:t xml:space="preserve"> 各评委会办事机构应在评委会例会前</w:t>
      </w:r>
      <w:r>
        <w:rPr>
          <w:rFonts w:ascii="仿宋" w:eastAsia="仿宋" w:hAnsi="仿宋" w:cs="仿宋"/>
          <w:sz w:val="32"/>
          <w:szCs w:val="32"/>
        </w:rPr>
        <w:t xml:space="preserve"> 5 </w:t>
      </w:r>
      <w:r>
        <w:rPr>
          <w:rFonts w:ascii="仿宋" w:eastAsia="仿宋" w:hAnsi="仿宋" w:cs="仿宋" w:hint="eastAsia"/>
          <w:sz w:val="32"/>
          <w:szCs w:val="32"/>
        </w:rPr>
        <w:t>天内</w:t>
      </w:r>
      <w:r>
        <w:rPr>
          <w:rFonts w:ascii="仿宋" w:eastAsia="仿宋" w:hAnsi="仿宋" w:cs="仿宋"/>
          <w:sz w:val="32"/>
          <w:szCs w:val="32"/>
        </w:rPr>
        <w:t>,</w:t>
      </w:r>
      <w:r>
        <w:rPr>
          <w:rFonts w:ascii="仿宋" w:eastAsia="仿宋" w:hAnsi="仿宋" w:cs="仿宋" w:hint="eastAsia"/>
          <w:sz w:val="32"/>
          <w:szCs w:val="32"/>
        </w:rPr>
        <w:t>以正式行文方式向省人社厅报送例会申请、评委会专家库名册、参评人员名册、《承诺书》、评审工作方案等材料（附电子版），评审工作方案中应明确评审规则和评审办法。</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b/>
          <w:sz w:val="32"/>
          <w:szCs w:val="32"/>
        </w:rPr>
        <w:t xml:space="preserve"> </w:t>
      </w:r>
      <w:r>
        <w:rPr>
          <w:rFonts w:ascii="仿宋" w:eastAsia="仿宋" w:hAnsi="仿宋" w:cs="仿宋" w:hint="eastAsia"/>
          <w:sz w:val="32"/>
          <w:szCs w:val="32"/>
        </w:rPr>
        <w:t xml:space="preserve"> 由省人社厅对各评委会评审工作方案和参评人员名册进行审核备案</w:t>
      </w:r>
      <w:r>
        <w:rPr>
          <w:rFonts w:ascii="仿宋" w:eastAsia="仿宋" w:hAnsi="仿宋" w:cs="仿宋"/>
          <w:sz w:val="32"/>
          <w:szCs w:val="32"/>
        </w:rPr>
        <w:t>,</w:t>
      </w:r>
      <w:r>
        <w:rPr>
          <w:rFonts w:ascii="仿宋" w:eastAsia="仿宋" w:hAnsi="仿宋" w:cs="仿宋" w:hint="eastAsia"/>
          <w:sz w:val="32"/>
          <w:szCs w:val="32"/>
        </w:rPr>
        <w:t>并根据各评委会上报专家库情况</w:t>
      </w:r>
      <w:r>
        <w:rPr>
          <w:rFonts w:ascii="仿宋" w:eastAsia="仿宋" w:hAnsi="仿宋" w:cs="仿宋"/>
          <w:sz w:val="32"/>
          <w:szCs w:val="32"/>
        </w:rPr>
        <w:t>,</w:t>
      </w:r>
      <w:r>
        <w:rPr>
          <w:rFonts w:ascii="仿宋" w:eastAsia="仿宋" w:hAnsi="仿宋" w:cs="仿宋" w:hint="eastAsia"/>
          <w:sz w:val="32"/>
          <w:szCs w:val="32"/>
        </w:rPr>
        <w:t>按照</w:t>
      </w:r>
      <w:r>
        <w:rPr>
          <w:rFonts w:ascii="仿宋" w:eastAsia="仿宋" w:hAnsi="仿宋" w:cs="仿宋"/>
          <w:sz w:val="32"/>
          <w:szCs w:val="32"/>
        </w:rPr>
        <w:t>1:2</w:t>
      </w:r>
      <w:r>
        <w:rPr>
          <w:rFonts w:ascii="仿宋" w:eastAsia="仿宋" w:hAnsi="仿宋" w:cs="仿宋" w:hint="eastAsia"/>
          <w:sz w:val="32"/>
          <w:szCs w:val="32"/>
        </w:rPr>
        <w:t>比例抽选相应数量的评委会委员及备选委员。同时</w:t>
      </w:r>
      <w:r>
        <w:rPr>
          <w:rFonts w:ascii="仿宋" w:eastAsia="仿宋" w:hAnsi="仿宋" w:cs="仿宋"/>
          <w:sz w:val="32"/>
          <w:szCs w:val="32"/>
        </w:rPr>
        <w:t>,</w:t>
      </w:r>
      <w:r>
        <w:rPr>
          <w:rFonts w:ascii="仿宋" w:eastAsia="仿宋" w:hAnsi="仿宋" w:cs="仿宋" w:hint="eastAsia"/>
          <w:sz w:val="32"/>
          <w:szCs w:val="32"/>
        </w:rPr>
        <w:t>结合例会申请审核情况</w:t>
      </w:r>
      <w:r>
        <w:rPr>
          <w:rFonts w:ascii="仿宋" w:eastAsia="仿宋" w:hAnsi="仿宋" w:cs="仿宋"/>
          <w:sz w:val="32"/>
          <w:szCs w:val="32"/>
        </w:rPr>
        <w:t>,</w:t>
      </w:r>
      <w:r>
        <w:rPr>
          <w:rFonts w:ascii="仿宋" w:eastAsia="仿宋" w:hAnsi="仿宋" w:cs="仿宋" w:hint="eastAsia"/>
          <w:sz w:val="32"/>
          <w:szCs w:val="32"/>
        </w:rPr>
        <w:t>由省人社厅核定下发《评委会例会通知单》</w:t>
      </w:r>
      <w:r>
        <w:rPr>
          <w:rFonts w:ascii="仿宋" w:eastAsia="仿宋" w:hAnsi="仿宋" w:cs="仿宋"/>
          <w:sz w:val="32"/>
          <w:szCs w:val="32"/>
        </w:rPr>
        <w:t>,</w:t>
      </w:r>
      <w:r>
        <w:rPr>
          <w:rFonts w:ascii="仿宋" w:eastAsia="仿宋" w:hAnsi="仿宋" w:cs="仿宋" w:hint="eastAsia"/>
          <w:sz w:val="32"/>
          <w:szCs w:val="32"/>
        </w:rPr>
        <w:t>明确评委会例会时间、评委会委员人选、评审人员及评审数额等相关事宜。</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 xml:space="preserve"> 原则上</w:t>
      </w:r>
      <w:r>
        <w:rPr>
          <w:rFonts w:ascii="仿宋" w:eastAsia="仿宋" w:hAnsi="仿宋" w:cs="仿宋"/>
          <w:sz w:val="32"/>
          <w:szCs w:val="32"/>
        </w:rPr>
        <w:t>,</w:t>
      </w:r>
      <w:r>
        <w:rPr>
          <w:rFonts w:ascii="仿宋" w:eastAsia="仿宋" w:hAnsi="仿宋" w:cs="仿宋" w:hint="eastAsia"/>
          <w:sz w:val="32"/>
          <w:szCs w:val="32"/>
        </w:rPr>
        <w:t>确定的省直评委会委员人选</w:t>
      </w:r>
      <w:r>
        <w:rPr>
          <w:rFonts w:ascii="仿宋" w:eastAsia="仿宋" w:hAnsi="仿宋" w:cs="仿宋"/>
          <w:sz w:val="32"/>
          <w:szCs w:val="32"/>
        </w:rPr>
        <w:t>,</w:t>
      </w:r>
      <w:r>
        <w:rPr>
          <w:rFonts w:ascii="仿宋" w:eastAsia="仿宋" w:hAnsi="仿宋" w:cs="仿宋" w:hint="eastAsia"/>
          <w:sz w:val="32"/>
          <w:szCs w:val="32"/>
        </w:rPr>
        <w:t>应由中直驻省单位同行知名专家、基层单位或非公领域同行专家和省直同行专家按照</w:t>
      </w:r>
      <w:r>
        <w:rPr>
          <w:rFonts w:ascii="仿宋" w:eastAsia="仿宋" w:hAnsi="仿宋" w:cs="仿宋"/>
          <w:sz w:val="32"/>
          <w:szCs w:val="32"/>
        </w:rPr>
        <w:t xml:space="preserve">2:2:6 </w:t>
      </w:r>
      <w:r>
        <w:rPr>
          <w:rFonts w:ascii="仿宋" w:eastAsia="仿宋" w:hAnsi="仿宋" w:cs="仿宋" w:hint="eastAsia"/>
          <w:sz w:val="32"/>
          <w:szCs w:val="32"/>
        </w:rPr>
        <w:t>比例构成</w:t>
      </w:r>
      <w:r>
        <w:rPr>
          <w:rFonts w:ascii="仿宋" w:eastAsia="仿宋" w:hAnsi="仿宋" w:cs="仿宋"/>
          <w:sz w:val="32"/>
          <w:szCs w:val="32"/>
        </w:rPr>
        <w:t>;</w:t>
      </w:r>
      <w:r>
        <w:rPr>
          <w:rFonts w:ascii="仿宋" w:eastAsia="仿宋" w:hAnsi="仿宋" w:cs="仿宋" w:hint="eastAsia"/>
          <w:sz w:val="32"/>
          <w:szCs w:val="32"/>
        </w:rPr>
        <w:t>市</w:t>
      </w:r>
      <w:r>
        <w:rPr>
          <w:rFonts w:ascii="仿宋" w:eastAsia="仿宋" w:hAnsi="仿宋" w:cs="仿宋"/>
          <w:sz w:val="32"/>
          <w:szCs w:val="32"/>
        </w:rPr>
        <w:t>(</w:t>
      </w:r>
      <w:r>
        <w:rPr>
          <w:rFonts w:ascii="仿宋" w:eastAsia="仿宋" w:hAnsi="仿宋" w:cs="仿宋" w:hint="eastAsia"/>
          <w:sz w:val="32"/>
          <w:szCs w:val="32"/>
        </w:rPr>
        <w:t>州</w:t>
      </w:r>
      <w:r>
        <w:rPr>
          <w:rFonts w:ascii="仿宋" w:eastAsia="仿宋" w:hAnsi="仿宋" w:cs="仿宋"/>
          <w:sz w:val="32"/>
          <w:szCs w:val="32"/>
        </w:rPr>
        <w:t>)</w:t>
      </w:r>
      <w:r>
        <w:rPr>
          <w:rFonts w:ascii="仿宋" w:eastAsia="仿宋" w:hAnsi="仿宋" w:cs="仿宋" w:hint="eastAsia"/>
          <w:sz w:val="32"/>
          <w:szCs w:val="32"/>
        </w:rPr>
        <w:t>评委会委员人选</w:t>
      </w:r>
      <w:r>
        <w:rPr>
          <w:rFonts w:ascii="仿宋" w:eastAsia="仿宋" w:hAnsi="仿宋" w:cs="仿宋"/>
          <w:sz w:val="32"/>
          <w:szCs w:val="32"/>
        </w:rPr>
        <w:t>,</w:t>
      </w:r>
      <w:r>
        <w:rPr>
          <w:rFonts w:ascii="仿宋" w:eastAsia="仿宋" w:hAnsi="仿宋" w:cs="仿宋" w:hint="eastAsia"/>
          <w:sz w:val="32"/>
          <w:szCs w:val="32"/>
        </w:rPr>
        <w:t>应由中省直单位同行专家、基层单位或非公领域同行专家和市直单位同行专家按照</w:t>
      </w:r>
      <w:r>
        <w:rPr>
          <w:rFonts w:ascii="仿宋" w:eastAsia="仿宋" w:hAnsi="仿宋" w:cs="仿宋"/>
          <w:sz w:val="32"/>
          <w:szCs w:val="32"/>
        </w:rPr>
        <w:t xml:space="preserve">2:3:5 </w:t>
      </w:r>
      <w:r>
        <w:rPr>
          <w:rFonts w:ascii="仿宋" w:eastAsia="仿宋" w:hAnsi="仿宋" w:cs="仿宋" w:hint="eastAsia"/>
          <w:sz w:val="32"/>
          <w:szCs w:val="32"/>
        </w:rPr>
        <w:t>比例构成</w:t>
      </w:r>
      <w:r>
        <w:rPr>
          <w:rFonts w:ascii="仿宋" w:eastAsia="仿宋" w:hAnsi="仿宋" w:cs="仿宋"/>
          <w:sz w:val="32"/>
          <w:szCs w:val="32"/>
        </w:rPr>
        <w:t>;</w:t>
      </w:r>
      <w:r>
        <w:rPr>
          <w:rFonts w:ascii="仿宋" w:eastAsia="仿宋" w:hAnsi="仿宋" w:cs="仿宋" w:hint="eastAsia"/>
          <w:sz w:val="32"/>
          <w:szCs w:val="32"/>
        </w:rPr>
        <w:t>评聘结合改革单位评委会委员人选</w:t>
      </w:r>
      <w:r>
        <w:rPr>
          <w:rFonts w:ascii="仿宋" w:eastAsia="仿宋" w:hAnsi="仿宋" w:cs="仿宋"/>
          <w:sz w:val="32"/>
          <w:szCs w:val="32"/>
        </w:rPr>
        <w:t>,</w:t>
      </w:r>
      <w:r>
        <w:rPr>
          <w:rFonts w:ascii="仿宋" w:eastAsia="仿宋" w:hAnsi="仿宋" w:cs="仿宋" w:hint="eastAsia"/>
          <w:sz w:val="32"/>
          <w:szCs w:val="32"/>
        </w:rPr>
        <w:t>应由外聘同行专家和本单位同行专家联合组成，按照</w:t>
      </w:r>
      <w:r>
        <w:rPr>
          <w:rFonts w:ascii="仿宋" w:eastAsia="仿宋" w:hAnsi="仿宋" w:cs="仿宋"/>
          <w:sz w:val="32"/>
          <w:szCs w:val="32"/>
        </w:rPr>
        <w:t xml:space="preserve"> 3:7 </w:t>
      </w:r>
      <w:r>
        <w:rPr>
          <w:rFonts w:ascii="仿宋" w:eastAsia="仿宋" w:hAnsi="仿宋" w:cs="仿宋" w:hint="eastAsia"/>
          <w:sz w:val="32"/>
          <w:szCs w:val="32"/>
        </w:rPr>
        <w:t>比例设置。</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b/>
          <w:sz w:val="32"/>
          <w:szCs w:val="32"/>
        </w:rPr>
        <w:t xml:space="preserve"> </w:t>
      </w:r>
      <w:r>
        <w:rPr>
          <w:rFonts w:ascii="仿宋" w:eastAsia="仿宋" w:hAnsi="仿宋" w:cs="仿宋" w:hint="eastAsia"/>
          <w:sz w:val="32"/>
          <w:szCs w:val="32"/>
        </w:rPr>
        <w:t xml:space="preserve"> 评委会委员组成一般为单数。按照系列组建的评委会须为</w:t>
      </w:r>
      <w:r>
        <w:rPr>
          <w:rFonts w:ascii="仿宋" w:eastAsia="仿宋" w:hAnsi="仿宋" w:cs="仿宋"/>
          <w:sz w:val="32"/>
          <w:szCs w:val="32"/>
        </w:rPr>
        <w:t>25</w:t>
      </w:r>
      <w:r>
        <w:rPr>
          <w:rFonts w:ascii="仿宋" w:eastAsia="仿宋" w:hAnsi="仿宋" w:cs="仿宋" w:hint="eastAsia"/>
          <w:sz w:val="32"/>
          <w:szCs w:val="32"/>
        </w:rPr>
        <w:t>人以上</w:t>
      </w:r>
      <w:r>
        <w:rPr>
          <w:rFonts w:ascii="仿宋" w:eastAsia="仿宋" w:hAnsi="仿宋" w:cs="仿宋"/>
          <w:sz w:val="32"/>
          <w:szCs w:val="32"/>
        </w:rPr>
        <w:t>,</w:t>
      </w:r>
      <w:r>
        <w:rPr>
          <w:rFonts w:ascii="仿宋" w:eastAsia="仿宋" w:hAnsi="仿宋" w:cs="仿宋" w:hint="eastAsia"/>
          <w:sz w:val="32"/>
          <w:szCs w:val="32"/>
        </w:rPr>
        <w:t>按照专业组建的评委会须为</w:t>
      </w:r>
      <w:r>
        <w:rPr>
          <w:rFonts w:ascii="仿宋" w:eastAsia="仿宋" w:hAnsi="仿宋" w:cs="仿宋"/>
          <w:sz w:val="32"/>
          <w:szCs w:val="32"/>
        </w:rPr>
        <w:t>11</w:t>
      </w:r>
      <w:r>
        <w:rPr>
          <w:rFonts w:ascii="仿宋" w:eastAsia="仿宋" w:hAnsi="仿宋" w:cs="仿宋" w:hint="eastAsia"/>
          <w:sz w:val="32"/>
          <w:szCs w:val="32"/>
        </w:rPr>
        <w:lastRenderedPageBreak/>
        <w:t>人以上，特殊行业相关系列专业评委会委员数量可根据申评人员数量视情况由省人社厅确定。出席评审会议的委员必须达到规定的人数方可召开例会</w:t>
      </w:r>
      <w:r>
        <w:rPr>
          <w:rFonts w:ascii="仿宋" w:eastAsia="仿宋" w:hAnsi="仿宋" w:cs="仿宋"/>
          <w:sz w:val="32"/>
          <w:szCs w:val="32"/>
        </w:rPr>
        <w:t>,</w:t>
      </w:r>
      <w:r>
        <w:rPr>
          <w:rFonts w:ascii="仿宋" w:eastAsia="仿宋" w:hAnsi="仿宋" w:cs="仿宋" w:hint="eastAsia"/>
          <w:sz w:val="32"/>
          <w:szCs w:val="32"/>
        </w:rPr>
        <w:t>未出席会议的委员不得委托投票或补充投票。</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 xml:space="preserve"> 评委会设主任委员</w:t>
      </w:r>
      <w:r>
        <w:rPr>
          <w:rFonts w:ascii="仿宋" w:eastAsia="仿宋" w:hAnsi="仿宋" w:cs="仿宋"/>
          <w:sz w:val="32"/>
          <w:szCs w:val="32"/>
        </w:rPr>
        <w:t>1</w:t>
      </w:r>
      <w:r>
        <w:rPr>
          <w:rFonts w:ascii="仿宋" w:eastAsia="仿宋" w:hAnsi="仿宋" w:cs="仿宋" w:hint="eastAsia"/>
          <w:sz w:val="32"/>
          <w:szCs w:val="32"/>
        </w:rPr>
        <w:t>人</w:t>
      </w:r>
      <w:r>
        <w:rPr>
          <w:rFonts w:ascii="仿宋" w:eastAsia="仿宋" w:hAnsi="仿宋" w:cs="仿宋"/>
          <w:sz w:val="32"/>
          <w:szCs w:val="32"/>
        </w:rPr>
        <w:t>,</w:t>
      </w:r>
      <w:r>
        <w:rPr>
          <w:rFonts w:ascii="仿宋" w:eastAsia="仿宋" w:hAnsi="仿宋" w:cs="仿宋" w:hint="eastAsia"/>
          <w:sz w:val="32"/>
          <w:szCs w:val="32"/>
        </w:rPr>
        <w:t>可设副主任委员</w:t>
      </w:r>
      <w:r>
        <w:rPr>
          <w:rFonts w:ascii="仿宋" w:eastAsia="仿宋" w:hAnsi="仿宋" w:cs="仿宋"/>
          <w:sz w:val="32"/>
          <w:szCs w:val="32"/>
        </w:rPr>
        <w:t xml:space="preserve">1—2 </w:t>
      </w:r>
      <w:r>
        <w:rPr>
          <w:rFonts w:ascii="仿宋" w:eastAsia="仿宋" w:hAnsi="仿宋" w:cs="仿宋" w:hint="eastAsia"/>
          <w:sz w:val="32"/>
          <w:szCs w:val="32"/>
        </w:rPr>
        <w:t>人。评委会主任和副主任由全体评委推选产生。</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评委会可下设相应学科专业评议组</w:t>
      </w:r>
      <w:r>
        <w:rPr>
          <w:rFonts w:ascii="仿宋" w:eastAsia="仿宋" w:hAnsi="仿宋" w:cs="仿宋"/>
          <w:sz w:val="32"/>
          <w:szCs w:val="32"/>
        </w:rPr>
        <w:t>,</w:t>
      </w:r>
      <w:r>
        <w:rPr>
          <w:rFonts w:ascii="仿宋" w:eastAsia="仿宋" w:hAnsi="仿宋" w:cs="仿宋" w:hint="eastAsia"/>
          <w:sz w:val="32"/>
          <w:szCs w:val="32"/>
        </w:rPr>
        <w:t>每组由</w:t>
      </w:r>
      <w:r>
        <w:rPr>
          <w:rFonts w:ascii="仿宋" w:eastAsia="仿宋" w:hAnsi="仿宋" w:cs="仿宋"/>
          <w:sz w:val="32"/>
          <w:szCs w:val="32"/>
        </w:rPr>
        <w:t xml:space="preserve">3-5 </w:t>
      </w:r>
      <w:r>
        <w:rPr>
          <w:rFonts w:ascii="仿宋" w:eastAsia="仿宋" w:hAnsi="仿宋" w:cs="仿宋" w:hint="eastAsia"/>
          <w:sz w:val="32"/>
          <w:szCs w:val="32"/>
        </w:rPr>
        <w:t>名以上专家组成</w:t>
      </w:r>
      <w:r>
        <w:rPr>
          <w:rFonts w:ascii="仿宋" w:eastAsia="仿宋" w:hAnsi="仿宋" w:cs="仿宋"/>
          <w:sz w:val="32"/>
          <w:szCs w:val="32"/>
        </w:rPr>
        <w:t>,</w:t>
      </w:r>
      <w:r>
        <w:rPr>
          <w:rFonts w:ascii="仿宋" w:eastAsia="仿宋" w:hAnsi="仿宋" w:cs="仿宋" w:hint="eastAsia"/>
          <w:sz w:val="32"/>
          <w:szCs w:val="32"/>
        </w:rPr>
        <w:t>根据各系列专业评审条件</w:t>
      </w:r>
      <w:r>
        <w:rPr>
          <w:rFonts w:ascii="仿宋" w:eastAsia="仿宋" w:hAnsi="仿宋" w:cs="仿宋"/>
          <w:sz w:val="32"/>
          <w:szCs w:val="32"/>
        </w:rPr>
        <w:t>,</w:t>
      </w:r>
      <w:r>
        <w:rPr>
          <w:rFonts w:ascii="仿宋" w:eastAsia="仿宋" w:hAnsi="仿宋" w:cs="仿宋" w:hint="eastAsia"/>
          <w:sz w:val="32"/>
          <w:szCs w:val="32"/>
        </w:rPr>
        <w:t>对申报材料进行初审。</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sz w:val="32"/>
          <w:szCs w:val="32"/>
        </w:rPr>
        <w:t xml:space="preserve"> </w:t>
      </w:r>
      <w:r>
        <w:rPr>
          <w:rFonts w:ascii="仿宋" w:eastAsia="仿宋" w:hAnsi="仿宋" w:cs="仿宋" w:hint="eastAsia"/>
          <w:sz w:val="32"/>
          <w:szCs w:val="32"/>
        </w:rPr>
        <w:t xml:space="preserve"> 各评委会例会时应结合评审系列（专业）实际，根据明确的评审规则和办法，对参评人员进行分级分类评审，对评聘分开的事业单位和企业参评人员须进行分类评审，对省、市、县事业单位进行分层评审。</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 xml:space="preserve"> 推行盲评初审、答辩复审、专家共议和现场公布结果相结合的职称评审机制。各环节评审会议由评委会主任主持并听取评议组评审情况汇报</w:t>
      </w:r>
      <w:r>
        <w:rPr>
          <w:rFonts w:ascii="仿宋" w:eastAsia="仿宋" w:hAnsi="仿宋" w:cs="仿宋"/>
          <w:sz w:val="32"/>
          <w:szCs w:val="32"/>
        </w:rPr>
        <w:t xml:space="preserve">, </w:t>
      </w:r>
      <w:r>
        <w:rPr>
          <w:rFonts w:ascii="仿宋" w:eastAsia="仿宋" w:hAnsi="仿宋" w:cs="仿宋" w:hint="eastAsia"/>
          <w:sz w:val="32"/>
          <w:szCs w:val="32"/>
        </w:rPr>
        <w:t>再由评委会集体共议后</w:t>
      </w:r>
      <w:r>
        <w:rPr>
          <w:rFonts w:ascii="仿宋" w:eastAsia="仿宋" w:hAnsi="仿宋" w:cs="仿宋"/>
          <w:sz w:val="32"/>
          <w:szCs w:val="32"/>
        </w:rPr>
        <w:t xml:space="preserve">, </w:t>
      </w:r>
      <w:r>
        <w:rPr>
          <w:rFonts w:ascii="仿宋" w:eastAsia="仿宋" w:hAnsi="仿宋" w:cs="仿宋" w:hint="eastAsia"/>
          <w:sz w:val="32"/>
          <w:szCs w:val="32"/>
        </w:rPr>
        <w:t>进行无记名投票，产生拟通过人选，赞成票达到总人数三分之二以上（含）的视为通过，并公布评审结果。</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b/>
          <w:sz w:val="32"/>
          <w:szCs w:val="32"/>
        </w:rPr>
        <w:t xml:space="preserve"> </w:t>
      </w:r>
      <w:r>
        <w:rPr>
          <w:rFonts w:ascii="仿宋" w:eastAsia="仿宋" w:hAnsi="仿宋" w:cs="仿宋" w:hint="eastAsia"/>
          <w:sz w:val="32"/>
          <w:szCs w:val="32"/>
        </w:rPr>
        <w:t xml:space="preserve"> 各评委会须建立会议记录备案制度</w:t>
      </w:r>
      <w:r>
        <w:rPr>
          <w:rFonts w:ascii="仿宋" w:eastAsia="仿宋" w:hAnsi="仿宋" w:cs="仿宋"/>
          <w:sz w:val="32"/>
          <w:szCs w:val="32"/>
        </w:rPr>
        <w:t>,</w:t>
      </w:r>
      <w:r>
        <w:rPr>
          <w:rFonts w:ascii="仿宋" w:eastAsia="仿宋" w:hAnsi="仿宋" w:cs="仿宋" w:hint="eastAsia"/>
          <w:sz w:val="32"/>
          <w:szCs w:val="32"/>
        </w:rPr>
        <w:t>记录内容包括开会日期、参加评委名单、会议议程、评审过程中重要情况和意见、投票结果等。记录要有会议主持人、记录人员和纪检监督人员签名</w:t>
      </w:r>
      <w:r>
        <w:rPr>
          <w:rFonts w:ascii="仿宋" w:eastAsia="仿宋" w:hAnsi="仿宋" w:cs="仿宋"/>
          <w:sz w:val="32"/>
          <w:szCs w:val="32"/>
        </w:rPr>
        <w:t>,</w:t>
      </w:r>
      <w:r>
        <w:rPr>
          <w:rFonts w:ascii="仿宋" w:eastAsia="仿宋" w:hAnsi="仿宋" w:cs="仿宋" w:hint="eastAsia"/>
          <w:sz w:val="32"/>
          <w:szCs w:val="32"/>
        </w:rPr>
        <w:t>做好存档工作。</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sz w:val="32"/>
          <w:szCs w:val="32"/>
        </w:rPr>
        <w:t xml:space="preserve"> </w:t>
      </w:r>
      <w:r>
        <w:rPr>
          <w:rFonts w:ascii="仿宋" w:eastAsia="仿宋" w:hAnsi="仿宋" w:cs="仿宋" w:hint="eastAsia"/>
          <w:sz w:val="32"/>
          <w:szCs w:val="32"/>
        </w:rPr>
        <w:t xml:space="preserve"> 坚持竞争择优原则</w:t>
      </w:r>
      <w:r>
        <w:rPr>
          <w:rFonts w:ascii="仿宋" w:eastAsia="仿宋" w:hAnsi="仿宋" w:cs="仿宋"/>
          <w:sz w:val="32"/>
          <w:szCs w:val="32"/>
        </w:rPr>
        <w:t>,</w:t>
      </w:r>
      <w:r>
        <w:rPr>
          <w:rFonts w:ascii="仿宋" w:eastAsia="仿宋" w:hAnsi="仿宋" w:cs="仿宋" w:hint="eastAsia"/>
          <w:sz w:val="32"/>
          <w:szCs w:val="32"/>
        </w:rPr>
        <w:t>合理调控职称评审通过率</w:t>
      </w:r>
      <w:r>
        <w:rPr>
          <w:rFonts w:ascii="仿宋" w:eastAsia="仿宋" w:hAnsi="仿宋" w:cs="仿宋"/>
          <w:sz w:val="32"/>
          <w:szCs w:val="32"/>
        </w:rPr>
        <w:t xml:space="preserve">, </w:t>
      </w:r>
      <w:r>
        <w:rPr>
          <w:rFonts w:ascii="仿宋" w:eastAsia="仿宋" w:hAnsi="仿宋" w:cs="仿宋" w:hint="eastAsia"/>
          <w:sz w:val="32"/>
          <w:szCs w:val="32"/>
        </w:rPr>
        <w:t>确保评审质量。原则上</w:t>
      </w:r>
      <w:r>
        <w:rPr>
          <w:rFonts w:ascii="仿宋" w:eastAsia="仿宋" w:hAnsi="仿宋" w:cs="仿宋"/>
          <w:sz w:val="32"/>
          <w:szCs w:val="32"/>
        </w:rPr>
        <w:t>,</w:t>
      </w:r>
      <w:r>
        <w:rPr>
          <w:rFonts w:ascii="仿宋" w:eastAsia="仿宋" w:hAnsi="仿宋" w:cs="仿宋" w:hint="eastAsia"/>
          <w:sz w:val="32"/>
          <w:szCs w:val="32"/>
        </w:rPr>
        <w:t>评聘分开或自主评审系列总</w:t>
      </w:r>
      <w:r>
        <w:rPr>
          <w:rFonts w:ascii="仿宋" w:eastAsia="仿宋" w:hAnsi="仿宋" w:cs="仿宋" w:hint="eastAsia"/>
          <w:sz w:val="32"/>
          <w:szCs w:val="32"/>
        </w:rPr>
        <w:lastRenderedPageBreak/>
        <w:t>体评审通过率不得超过</w:t>
      </w:r>
      <w:r>
        <w:rPr>
          <w:rFonts w:ascii="仿宋" w:eastAsia="仿宋" w:hAnsi="仿宋" w:cs="仿宋"/>
          <w:sz w:val="32"/>
          <w:szCs w:val="32"/>
        </w:rPr>
        <w:t>55%</w:t>
      </w:r>
      <w:r>
        <w:rPr>
          <w:rFonts w:ascii="仿宋" w:eastAsia="仿宋" w:hAnsi="仿宋" w:cs="仿宋" w:hint="eastAsia"/>
          <w:sz w:val="32"/>
          <w:szCs w:val="32"/>
        </w:rPr>
        <w:t>。评聘结合评委会根据省人社厅审核批复的年度评聘数额开展评聘工作。</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评审工作结束后</w:t>
      </w:r>
      <w:r>
        <w:rPr>
          <w:rFonts w:ascii="仿宋" w:eastAsia="仿宋" w:hAnsi="仿宋" w:cs="仿宋"/>
          <w:sz w:val="32"/>
          <w:szCs w:val="32"/>
        </w:rPr>
        <w:t>,</w:t>
      </w:r>
      <w:r>
        <w:rPr>
          <w:rFonts w:ascii="仿宋" w:eastAsia="仿宋" w:hAnsi="仿宋" w:cs="仿宋" w:hint="eastAsia"/>
          <w:sz w:val="32"/>
          <w:szCs w:val="32"/>
        </w:rPr>
        <w:t>各评委会办事机构在</w:t>
      </w:r>
      <w:r>
        <w:rPr>
          <w:rFonts w:ascii="仿宋" w:eastAsia="仿宋" w:hAnsi="仿宋" w:cs="仿宋"/>
          <w:sz w:val="32"/>
          <w:szCs w:val="32"/>
        </w:rPr>
        <w:t>3</w:t>
      </w:r>
      <w:r>
        <w:rPr>
          <w:rFonts w:ascii="仿宋" w:eastAsia="仿宋" w:hAnsi="仿宋" w:cs="仿宋" w:hint="eastAsia"/>
          <w:sz w:val="32"/>
          <w:szCs w:val="32"/>
        </w:rPr>
        <w:t>个工作日内向省人社厅报送评审结果</w:t>
      </w:r>
      <w:r>
        <w:rPr>
          <w:rFonts w:ascii="仿宋" w:eastAsia="仿宋" w:hAnsi="仿宋" w:cs="仿宋"/>
          <w:sz w:val="32"/>
          <w:szCs w:val="32"/>
        </w:rPr>
        <w:t xml:space="preserve">, 10 </w:t>
      </w:r>
      <w:r>
        <w:rPr>
          <w:rFonts w:ascii="仿宋" w:eastAsia="仿宋" w:hAnsi="仿宋" w:cs="仿宋" w:hint="eastAsia"/>
          <w:sz w:val="32"/>
          <w:szCs w:val="32"/>
        </w:rPr>
        <w:t>个工作日内报送相关材料</w:t>
      </w:r>
      <w:r>
        <w:rPr>
          <w:rFonts w:ascii="仿宋" w:eastAsia="仿宋" w:hAnsi="仿宋" w:cs="仿宋"/>
          <w:sz w:val="32"/>
          <w:szCs w:val="32"/>
        </w:rPr>
        <w:t>:</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评审工作情况报告</w:t>
      </w:r>
      <w:r>
        <w:rPr>
          <w:rFonts w:ascii="仿宋" w:eastAsia="仿宋" w:hAnsi="仿宋" w:cs="仿宋"/>
          <w:sz w:val="32"/>
          <w:szCs w:val="32"/>
        </w:rPr>
        <w:t>(</w:t>
      </w:r>
      <w:r>
        <w:rPr>
          <w:rFonts w:ascii="仿宋" w:eastAsia="仿宋" w:hAnsi="仿宋" w:cs="仿宋" w:hint="eastAsia"/>
          <w:sz w:val="32"/>
          <w:szCs w:val="32"/>
        </w:rPr>
        <w:t>正式行文并附电子文档</w:t>
      </w:r>
      <w:r>
        <w:rPr>
          <w:rFonts w:ascii="仿宋" w:eastAsia="仿宋" w:hAnsi="仿宋" w:cs="仿宋"/>
          <w:sz w:val="32"/>
          <w:szCs w:val="32"/>
        </w:rPr>
        <w:t>)</w:t>
      </w:r>
      <w:r>
        <w:rPr>
          <w:rFonts w:ascii="仿宋" w:eastAsia="仿宋" w:hAnsi="仿宋" w:cs="仿宋" w:hint="eastAsia"/>
          <w:sz w:val="32"/>
          <w:szCs w:val="32"/>
        </w:rPr>
        <w:t>。内容包括</w:t>
      </w:r>
      <w:r>
        <w:rPr>
          <w:rFonts w:ascii="仿宋" w:eastAsia="仿宋" w:hAnsi="仿宋" w:cs="仿宋"/>
          <w:sz w:val="32"/>
          <w:szCs w:val="32"/>
        </w:rPr>
        <w:t xml:space="preserve">: </w:t>
      </w:r>
      <w:r>
        <w:rPr>
          <w:rFonts w:ascii="仿宋" w:eastAsia="仿宋" w:hAnsi="仿宋" w:cs="仿宋" w:hint="eastAsia"/>
          <w:sz w:val="32"/>
          <w:szCs w:val="32"/>
        </w:rPr>
        <w:t>评审会议的基本情况、申报人数、通过人数、未通过人数及需要说明的问题等</w:t>
      </w:r>
      <w:r>
        <w:rPr>
          <w:rFonts w:ascii="仿宋" w:eastAsia="仿宋" w:hAnsi="仿宋" w:cs="仿宋"/>
          <w:sz w:val="32"/>
          <w:szCs w:val="32"/>
        </w:rPr>
        <w:t>;</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《评委会评审通过人员名单汇总表》及电子版</w:t>
      </w:r>
      <w:r>
        <w:rPr>
          <w:rFonts w:ascii="仿宋" w:eastAsia="仿宋" w:hAnsi="仿宋" w:cs="仿宋"/>
          <w:sz w:val="32"/>
          <w:szCs w:val="32"/>
        </w:rPr>
        <w:t>;</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《评委会评审未通过人员名单汇总表》及电子版</w:t>
      </w:r>
      <w:r>
        <w:rPr>
          <w:rFonts w:ascii="仿宋" w:eastAsia="仿宋" w:hAnsi="仿宋" w:cs="仿宋"/>
          <w:sz w:val="32"/>
          <w:szCs w:val="32"/>
        </w:rPr>
        <w:t>;</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评审通过人员的《吉林省专业技术资格评审表》；</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其他需要报送材料。</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第二十九条 </w:t>
      </w:r>
      <w:r>
        <w:rPr>
          <w:rFonts w:ascii="仿宋" w:eastAsia="仿宋" w:hAnsi="仿宋" w:cs="仿宋"/>
          <w:sz w:val="32"/>
          <w:szCs w:val="32"/>
        </w:rPr>
        <w:t xml:space="preserve"> </w:t>
      </w:r>
      <w:r>
        <w:rPr>
          <w:rFonts w:ascii="仿宋" w:eastAsia="仿宋" w:hAnsi="仿宋" w:cs="仿宋" w:hint="eastAsia"/>
          <w:sz w:val="32"/>
          <w:szCs w:val="32"/>
        </w:rPr>
        <w:t>省人社厅分期分批对各评委会评审结果进行集中公示</w:t>
      </w:r>
      <w:r>
        <w:rPr>
          <w:rFonts w:ascii="仿宋" w:eastAsia="仿宋" w:hAnsi="仿宋" w:cs="仿宋"/>
          <w:sz w:val="32"/>
          <w:szCs w:val="32"/>
        </w:rPr>
        <w:t>,</w:t>
      </w:r>
      <w:r>
        <w:rPr>
          <w:rFonts w:ascii="仿宋" w:eastAsia="仿宋" w:hAnsi="仿宋" w:cs="仿宋" w:hint="eastAsia"/>
          <w:sz w:val="32"/>
          <w:szCs w:val="32"/>
        </w:rPr>
        <w:t>公示期为</w:t>
      </w:r>
      <w:r>
        <w:rPr>
          <w:rFonts w:ascii="仿宋" w:eastAsia="仿宋" w:hAnsi="仿宋" w:cs="仿宋"/>
          <w:sz w:val="32"/>
          <w:szCs w:val="32"/>
        </w:rPr>
        <w:t>5</w:t>
      </w:r>
      <w:r>
        <w:rPr>
          <w:rFonts w:ascii="仿宋" w:eastAsia="仿宋" w:hAnsi="仿宋" w:cs="仿宋" w:hint="eastAsia"/>
          <w:sz w:val="32"/>
          <w:szCs w:val="32"/>
        </w:rPr>
        <w:t>个工作日。经公示无异议或经调查核实无问题的人员</w:t>
      </w:r>
      <w:r>
        <w:rPr>
          <w:rFonts w:ascii="仿宋" w:eastAsia="仿宋" w:hAnsi="仿宋" w:cs="仿宋"/>
          <w:sz w:val="32"/>
          <w:szCs w:val="32"/>
        </w:rPr>
        <w:t>,</w:t>
      </w:r>
      <w:r>
        <w:rPr>
          <w:rFonts w:ascii="仿宋" w:eastAsia="仿宋" w:hAnsi="仿宋" w:cs="仿宋" w:hint="eastAsia"/>
          <w:sz w:val="32"/>
          <w:szCs w:val="32"/>
        </w:rPr>
        <w:t>由省人社厅统一发文公布。未经省人社厅公示备案的评审结果一律无效。</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第三十条 </w:t>
      </w:r>
      <w:r>
        <w:rPr>
          <w:rFonts w:ascii="仿宋" w:eastAsia="仿宋" w:hAnsi="仿宋" w:cs="仿宋"/>
          <w:sz w:val="32"/>
          <w:szCs w:val="32"/>
        </w:rPr>
        <w:t xml:space="preserve"> </w:t>
      </w:r>
      <w:r>
        <w:rPr>
          <w:rFonts w:ascii="仿宋" w:eastAsia="仿宋" w:hAnsi="仿宋" w:cs="仿宋" w:hint="eastAsia"/>
          <w:sz w:val="32"/>
          <w:szCs w:val="32"/>
        </w:rPr>
        <w:t>经省人社厅统一验证、备案、发文公布后，各单位履行相关聘任程序。各评委会须及时将相关证表及复核材料返还各推荐单位。</w:t>
      </w:r>
    </w:p>
    <w:p w:rsidR="00FB457C" w:rsidRDefault="00FB457C" w:rsidP="00FB457C">
      <w:pPr>
        <w:spacing w:line="560" w:lineRule="exact"/>
        <w:jc w:val="center"/>
        <w:rPr>
          <w:rFonts w:ascii="黑体" w:eastAsia="黑体" w:hAnsi="仿宋" w:cs="仿宋"/>
          <w:sz w:val="32"/>
          <w:szCs w:val="32"/>
        </w:rPr>
      </w:pPr>
      <w:r>
        <w:rPr>
          <w:rFonts w:ascii="黑体" w:eastAsia="黑体" w:hAnsi="仿宋" w:cs="仿宋" w:hint="eastAsia"/>
          <w:sz w:val="32"/>
          <w:szCs w:val="32"/>
        </w:rPr>
        <w:t>第六章</w:t>
      </w:r>
      <w:r>
        <w:rPr>
          <w:rFonts w:ascii="黑体" w:eastAsia="黑体" w:hAnsi="仿宋" w:cs="仿宋"/>
          <w:sz w:val="32"/>
          <w:szCs w:val="32"/>
        </w:rPr>
        <w:t xml:space="preserve">  </w:t>
      </w:r>
      <w:r>
        <w:rPr>
          <w:rFonts w:ascii="黑体" w:eastAsia="黑体" w:hAnsi="仿宋" w:cs="仿宋" w:hint="eastAsia"/>
          <w:sz w:val="32"/>
          <w:szCs w:val="32"/>
        </w:rPr>
        <w:t>纪律监督</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sz w:val="32"/>
          <w:szCs w:val="32"/>
        </w:rPr>
        <w:t xml:space="preserve"> </w:t>
      </w:r>
      <w:r>
        <w:rPr>
          <w:rFonts w:ascii="仿宋" w:eastAsia="仿宋" w:hAnsi="仿宋" w:cs="仿宋" w:hint="eastAsia"/>
          <w:sz w:val="32"/>
          <w:szCs w:val="32"/>
        </w:rPr>
        <w:t xml:space="preserve"> 职称评审工作由申报人员所在单位、主管单位和相关受理机构三方面纪检监察部门全程监管</w:t>
      </w:r>
      <w:r>
        <w:rPr>
          <w:rFonts w:ascii="仿宋" w:eastAsia="仿宋" w:hAnsi="仿宋" w:cs="仿宋"/>
          <w:sz w:val="32"/>
          <w:szCs w:val="32"/>
        </w:rPr>
        <w:t>,</w:t>
      </w:r>
      <w:r>
        <w:rPr>
          <w:rFonts w:ascii="仿宋" w:eastAsia="仿宋" w:hAnsi="仿宋" w:cs="仿宋" w:hint="eastAsia"/>
          <w:sz w:val="32"/>
          <w:szCs w:val="32"/>
        </w:rPr>
        <w:t>并按照相应程序确认。各评委会例会期间</w:t>
      </w:r>
      <w:r>
        <w:rPr>
          <w:rFonts w:ascii="仿宋" w:eastAsia="仿宋" w:hAnsi="仿宋" w:cs="仿宋"/>
          <w:sz w:val="32"/>
          <w:szCs w:val="32"/>
        </w:rPr>
        <w:t>,</w:t>
      </w:r>
      <w:r>
        <w:rPr>
          <w:rFonts w:ascii="仿宋" w:eastAsia="仿宋" w:hAnsi="仿宋" w:cs="仿宋" w:hint="eastAsia"/>
          <w:sz w:val="32"/>
          <w:szCs w:val="32"/>
        </w:rPr>
        <w:t>须主动接受同级及上级纪检监察部门监督</w:t>
      </w:r>
      <w:r>
        <w:rPr>
          <w:rFonts w:ascii="仿宋" w:eastAsia="仿宋" w:hAnsi="仿宋" w:cs="仿宋"/>
          <w:sz w:val="32"/>
          <w:szCs w:val="32"/>
        </w:rPr>
        <w:t>,</w:t>
      </w:r>
      <w:r>
        <w:rPr>
          <w:rFonts w:ascii="仿宋" w:eastAsia="仿宋" w:hAnsi="仿宋" w:cs="仿宋" w:hint="eastAsia"/>
          <w:sz w:val="32"/>
          <w:szCs w:val="32"/>
        </w:rPr>
        <w:t>不得以任何理由和借口拒绝。省人社厅</w:t>
      </w:r>
      <w:r>
        <w:rPr>
          <w:rFonts w:ascii="仿宋" w:eastAsia="仿宋" w:hAnsi="仿宋" w:cs="仿宋" w:hint="eastAsia"/>
          <w:sz w:val="32"/>
          <w:szCs w:val="32"/>
        </w:rPr>
        <w:lastRenderedPageBreak/>
        <w:t>建立运行随机抽查、复查、巡查制度，对各评委会及办事机构进行事前审核、事中监管、事后备案。</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第三十二条 </w:t>
      </w:r>
      <w:r>
        <w:rPr>
          <w:rFonts w:ascii="仿宋" w:eastAsia="仿宋" w:hAnsi="仿宋" w:cs="仿宋"/>
          <w:b/>
          <w:sz w:val="32"/>
          <w:szCs w:val="32"/>
        </w:rPr>
        <w:t xml:space="preserve"> </w:t>
      </w:r>
      <w:r>
        <w:rPr>
          <w:rFonts w:ascii="仿宋" w:eastAsia="仿宋" w:hAnsi="仿宋" w:cs="仿宋" w:hint="eastAsia"/>
          <w:sz w:val="32"/>
          <w:szCs w:val="32"/>
        </w:rPr>
        <w:t>按照分级管理原则</w:t>
      </w:r>
      <w:r>
        <w:rPr>
          <w:rFonts w:ascii="仿宋" w:eastAsia="仿宋" w:hAnsi="仿宋" w:cs="仿宋"/>
          <w:sz w:val="32"/>
          <w:szCs w:val="32"/>
        </w:rPr>
        <w:t xml:space="preserve">, </w:t>
      </w:r>
      <w:r>
        <w:rPr>
          <w:rFonts w:ascii="仿宋" w:eastAsia="仿宋" w:hAnsi="仿宋" w:cs="仿宋" w:hint="eastAsia"/>
          <w:sz w:val="32"/>
          <w:szCs w:val="32"/>
        </w:rPr>
        <w:t>各级人社部门、省直各部门和各评委会办事机构要建立完善职称申评诚信档案和失信黑名单制度，完善诚信承诺和失信惩戒机制，对弄虚作假、暗箱操作等违法违纪违规行为，实行“一票否决”，立档备案，严肃追责。</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对违背学术道德、职业道德、弄虚作假的申报人员，实行“一票否决”</w:t>
      </w:r>
      <w:r>
        <w:rPr>
          <w:rFonts w:ascii="仿宋" w:eastAsia="仿宋" w:hAnsi="仿宋" w:cs="仿宋"/>
          <w:sz w:val="32"/>
          <w:szCs w:val="32"/>
        </w:rPr>
        <w:t xml:space="preserve">, </w:t>
      </w:r>
      <w:r>
        <w:rPr>
          <w:rFonts w:ascii="仿宋" w:eastAsia="仿宋" w:hAnsi="仿宋" w:cs="仿宋" w:hint="eastAsia"/>
          <w:sz w:val="32"/>
          <w:szCs w:val="32"/>
        </w:rPr>
        <w:t>取消五年申报资格，全省通报批评并记入诚信档案；情节特别严重的</w:t>
      </w:r>
      <w:r>
        <w:rPr>
          <w:rFonts w:ascii="仿宋" w:eastAsia="仿宋" w:hAnsi="仿宋" w:cs="仿宋"/>
          <w:sz w:val="32"/>
          <w:szCs w:val="32"/>
        </w:rPr>
        <w:t>,</w:t>
      </w:r>
      <w:r>
        <w:rPr>
          <w:rFonts w:ascii="仿宋" w:eastAsia="仿宋" w:hAnsi="仿宋" w:cs="仿宋" w:hint="eastAsia"/>
          <w:sz w:val="32"/>
          <w:szCs w:val="32"/>
        </w:rPr>
        <w:t>终身取消申报资格，按照规定追究相关责任。</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对把关不严、以权谋私、暗箱操作、违反工作纪律的单位和工作人员，一经查实，全省通报批评，取消单位三年推荐资格，按照规定追究相关责任；情节特别严重并造成不良社会影响的，按照程序移交纪检部门或司法机关调查处理。</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评委会委员应当严格执行回避制度，有夫妻关系、直系血亲关系、三代以内旁系血亲关系及近姻亲关系等的人员申报评审的，应当主动回避或告知回避。对履责不力、违反评审纪律、扰乱评审秩序、擅自泄漏工作内容或以权谋私的评委，一经发现，给予批评教育，调整出各级各类专家库，终身取消人才工作评审资格；情节特别严重的</w:t>
      </w:r>
      <w:r>
        <w:rPr>
          <w:rFonts w:ascii="仿宋" w:eastAsia="仿宋" w:hAnsi="仿宋" w:cs="仿宋"/>
          <w:sz w:val="32"/>
          <w:szCs w:val="32"/>
        </w:rPr>
        <w:t>,</w:t>
      </w:r>
      <w:r>
        <w:rPr>
          <w:rFonts w:ascii="仿宋" w:eastAsia="仿宋" w:hAnsi="仿宋" w:cs="仿宋" w:hint="eastAsia"/>
          <w:sz w:val="32"/>
          <w:szCs w:val="32"/>
        </w:rPr>
        <w:t>全省通报批评并记入诚信档案，按照规定追究相关责任。</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各评委会不得超越评审权限、扩大评审范围、擅自放宽条件和降低标准</w:t>
      </w:r>
      <w:r>
        <w:rPr>
          <w:rFonts w:ascii="仿宋" w:eastAsia="仿宋" w:hAnsi="仿宋" w:cs="仿宋"/>
          <w:sz w:val="32"/>
          <w:szCs w:val="32"/>
        </w:rPr>
        <w:t>,</w:t>
      </w:r>
      <w:r>
        <w:rPr>
          <w:rFonts w:ascii="仿宋" w:eastAsia="仿宋" w:hAnsi="仿宋" w:cs="仿宋" w:hint="eastAsia"/>
          <w:sz w:val="32"/>
          <w:szCs w:val="32"/>
        </w:rPr>
        <w:t>对在评审工作中弄虚作假、违反评审政</w:t>
      </w:r>
      <w:r>
        <w:rPr>
          <w:rFonts w:ascii="仿宋" w:eastAsia="仿宋" w:hAnsi="仿宋" w:cs="仿宋" w:hint="eastAsia"/>
          <w:sz w:val="32"/>
          <w:szCs w:val="32"/>
        </w:rPr>
        <w:lastRenderedPageBreak/>
        <w:t>策、评审程序和评审规则，导致评审结果不公正，不能确保评审质量</w:t>
      </w:r>
      <w:r>
        <w:rPr>
          <w:rFonts w:ascii="仿宋" w:eastAsia="仿宋" w:hAnsi="仿宋" w:cs="仿宋"/>
          <w:sz w:val="32"/>
          <w:szCs w:val="32"/>
        </w:rPr>
        <w:t>,</w:t>
      </w:r>
      <w:r>
        <w:rPr>
          <w:rFonts w:ascii="仿宋" w:eastAsia="仿宋" w:hAnsi="仿宋" w:cs="仿宋" w:hint="eastAsia"/>
          <w:sz w:val="32"/>
          <w:szCs w:val="32"/>
        </w:rPr>
        <w:t>造成社会不良影响的评委会及办事机构，暂停评审权</w:t>
      </w:r>
      <w:r>
        <w:rPr>
          <w:rFonts w:ascii="仿宋" w:eastAsia="仿宋" w:hAnsi="仿宋" w:cs="仿宋"/>
          <w:sz w:val="32"/>
          <w:szCs w:val="32"/>
        </w:rPr>
        <w:t>,</w:t>
      </w:r>
      <w:r>
        <w:rPr>
          <w:rFonts w:ascii="仿宋" w:eastAsia="仿宋" w:hAnsi="仿宋" w:cs="仿宋" w:hint="eastAsia"/>
          <w:sz w:val="32"/>
          <w:szCs w:val="32"/>
        </w:rPr>
        <w:t>限期整改</w:t>
      </w:r>
      <w:r>
        <w:rPr>
          <w:rFonts w:ascii="仿宋" w:eastAsia="仿宋" w:hAnsi="仿宋" w:cs="仿宋"/>
          <w:sz w:val="32"/>
          <w:szCs w:val="32"/>
        </w:rPr>
        <w:t xml:space="preserve">, </w:t>
      </w:r>
      <w:r>
        <w:rPr>
          <w:rFonts w:ascii="仿宋" w:eastAsia="仿宋" w:hAnsi="仿宋" w:cs="仿宋" w:hint="eastAsia"/>
          <w:sz w:val="32"/>
          <w:szCs w:val="32"/>
        </w:rPr>
        <w:t>全省通报批评，追究相关责任人和工作人员责任，其评审结果一律无效，由省人社厅代评或委托第三方评审；情节特别严重的，取消评委会组建权，不再赋予职称工作职能。</w:t>
      </w:r>
    </w:p>
    <w:p w:rsidR="00FB457C" w:rsidRDefault="00FB457C" w:rsidP="00FB457C">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信访举报须签署实名和详细联系方式，不签署实名和详细联系方式的一律不予受理。信访举报要事实清楚、证据确凿、明确反映责任主体，对无理取闹、诬告陷害、干扰职称评审工作的申报人员，全省通报批评，取消三年申报资格，按规定移交相关部门处理；情节特别严重的，记入诚信档案，取消五年直至终身申报资格。</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sz w:val="32"/>
          <w:szCs w:val="32"/>
        </w:rPr>
        <w:t xml:space="preserve"> </w:t>
      </w:r>
      <w:r>
        <w:rPr>
          <w:rFonts w:ascii="仿宋" w:eastAsia="仿宋" w:hAnsi="仿宋" w:cs="仿宋" w:hint="eastAsia"/>
          <w:sz w:val="32"/>
          <w:szCs w:val="32"/>
        </w:rPr>
        <w:t xml:space="preserve"> 各评委会办事机构要严格执行物价、财政部门核准的收费标准和评审费支出标准</w:t>
      </w:r>
      <w:r>
        <w:rPr>
          <w:rFonts w:ascii="仿宋" w:eastAsia="仿宋" w:hAnsi="仿宋" w:cs="仿宋"/>
          <w:sz w:val="32"/>
          <w:szCs w:val="32"/>
        </w:rPr>
        <w:t>,</w:t>
      </w:r>
      <w:r>
        <w:rPr>
          <w:rFonts w:ascii="仿宋" w:eastAsia="仿宋" w:hAnsi="仿宋" w:cs="仿宋" w:hint="eastAsia"/>
          <w:sz w:val="32"/>
          <w:szCs w:val="32"/>
        </w:rPr>
        <w:t>自觉接受监督和审计。</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sz w:val="32"/>
          <w:szCs w:val="32"/>
        </w:rPr>
        <w:t xml:space="preserve"> </w:t>
      </w:r>
      <w:r>
        <w:rPr>
          <w:rFonts w:ascii="仿宋" w:eastAsia="仿宋" w:hAnsi="仿宋" w:cs="仿宋" w:hint="eastAsia"/>
          <w:sz w:val="32"/>
          <w:szCs w:val="32"/>
        </w:rPr>
        <w:t xml:space="preserve"> 省人社厅将联合相关部门依法依规清理规范各类职称评审、考试、发证和收费事项，大力查处开设虚假网站、制作和贩卖假证等违纪违法行为，打击考试舞弊、假冒职称评审、扰乱职称评审秩序、侵害专业技术人才利益等违纪违法行为。</w:t>
      </w:r>
    </w:p>
    <w:p w:rsidR="00FB457C" w:rsidRDefault="00FB457C" w:rsidP="00FB457C">
      <w:pPr>
        <w:spacing w:line="560" w:lineRule="exact"/>
        <w:jc w:val="center"/>
        <w:rPr>
          <w:rFonts w:ascii="黑体" w:eastAsia="黑体" w:hAnsi="仿宋" w:cs="仿宋"/>
          <w:sz w:val="32"/>
          <w:szCs w:val="32"/>
        </w:rPr>
      </w:pPr>
      <w:r>
        <w:rPr>
          <w:rFonts w:ascii="黑体" w:eastAsia="黑体" w:hAnsi="仿宋" w:cs="仿宋" w:hint="eastAsia"/>
          <w:sz w:val="32"/>
          <w:szCs w:val="32"/>
        </w:rPr>
        <w:t>第七章</w:t>
      </w:r>
      <w:r>
        <w:rPr>
          <w:rFonts w:ascii="黑体" w:eastAsia="黑体" w:hAnsi="仿宋" w:cs="仿宋"/>
          <w:sz w:val="32"/>
          <w:szCs w:val="32"/>
        </w:rPr>
        <w:t xml:space="preserve"> </w:t>
      </w:r>
      <w:r>
        <w:rPr>
          <w:rFonts w:ascii="黑体" w:eastAsia="黑体" w:hAnsi="仿宋" w:cs="仿宋" w:hint="eastAsia"/>
          <w:sz w:val="32"/>
          <w:szCs w:val="32"/>
        </w:rPr>
        <w:t xml:space="preserve"> 附    则</w:t>
      </w:r>
    </w:p>
    <w:p w:rsidR="00FB457C" w:rsidRDefault="00FB457C" w:rsidP="00FB457C">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本规范自下发之日起施行。省人社厅下发的《吉林省专业技术资格（职务）评审工作规范（暂行）》（吉人社办字〔</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51</w:t>
      </w:r>
      <w:r>
        <w:rPr>
          <w:rFonts w:ascii="仿宋" w:eastAsia="仿宋" w:hAnsi="仿宋" w:cs="仿宋" w:hint="eastAsia"/>
          <w:sz w:val="32"/>
          <w:szCs w:val="32"/>
        </w:rPr>
        <w:t>号）即行废止。</w:t>
      </w:r>
    </w:p>
    <w:p w:rsidR="00FB457C" w:rsidRDefault="00FB457C" w:rsidP="00FB457C">
      <w:pPr>
        <w:spacing w:line="560" w:lineRule="exact"/>
        <w:ind w:firstLineChars="200" w:firstLine="643"/>
        <w:rPr>
          <w:rFonts w:ascii="仿宋" w:eastAsia="仿宋" w:hAnsi="仿宋" w:cs="仿宋" w:hint="eastAsia"/>
          <w:sz w:val="32"/>
          <w:szCs w:val="32"/>
        </w:rPr>
      </w:pPr>
      <w:r>
        <w:rPr>
          <w:rFonts w:ascii="仿宋" w:eastAsia="仿宋" w:hAnsi="仿宋" w:cs="仿宋" w:hint="eastAsia"/>
          <w:b/>
          <w:sz w:val="32"/>
          <w:szCs w:val="32"/>
        </w:rPr>
        <w:lastRenderedPageBreak/>
        <w:t>第三十六条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本规范由吉林省人力资源和社会保障厅负责解释。</w:t>
      </w:r>
    </w:p>
    <w:p w:rsidR="00A866D0" w:rsidRPr="00FB457C" w:rsidRDefault="00FB457C" w:rsidP="00B83704">
      <w:pPr>
        <w:ind w:firstLine="420"/>
      </w:pPr>
    </w:p>
    <w:sectPr w:rsidR="00A866D0" w:rsidRPr="00FB457C"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457C"/>
    <w:rsid w:val="001153A7"/>
    <w:rsid w:val="003A5FFC"/>
    <w:rsid w:val="003C32C0"/>
    <w:rsid w:val="005025A5"/>
    <w:rsid w:val="009221F7"/>
    <w:rsid w:val="00B83704"/>
    <w:rsid w:val="00C3633D"/>
    <w:rsid w:val="00C91140"/>
    <w:rsid w:val="00D05FB3"/>
    <w:rsid w:val="00FB4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7C"/>
    <w:pPr>
      <w:widowControl w:val="0"/>
      <w:ind w:firstLineChars="0" w:firstLine="0"/>
      <w:jc w:val="both"/>
    </w:pPr>
    <w:rPr>
      <w:rFonts w:ascii="Calibri" w:eastAsia="宋体" w:hAnsi="Calibri" w:cs="Times New Roman"/>
    </w:rPr>
  </w:style>
  <w:style w:type="paragraph" w:styleId="1">
    <w:name w:val="heading 1"/>
    <w:basedOn w:val="a"/>
    <w:next w:val="a"/>
    <w:link w:val="1Char"/>
    <w:qFormat/>
    <w:rsid w:val="00FB45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457C"/>
    <w:rPr>
      <w:rFonts w:ascii="Calibri" w:eastAsia="宋体" w:hAnsi="Calibri" w:cs="Times New Roman"/>
      <w:b/>
      <w:bCs/>
      <w:kern w:val="44"/>
      <w:sz w:val="44"/>
      <w:szCs w:val="44"/>
    </w:rPr>
  </w:style>
  <w:style w:type="paragraph" w:styleId="a3">
    <w:name w:val="Body Text"/>
    <w:basedOn w:val="a"/>
    <w:link w:val="Char"/>
    <w:rsid w:val="00FB457C"/>
    <w:pPr>
      <w:spacing w:after="120"/>
    </w:pPr>
  </w:style>
  <w:style w:type="character" w:customStyle="1" w:styleId="Char">
    <w:name w:val="正文文本 Char"/>
    <w:basedOn w:val="a0"/>
    <w:link w:val="a3"/>
    <w:rsid w:val="00FB457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2019-11-20T03:20:00Z</dcterms:created>
  <dcterms:modified xsi:type="dcterms:W3CDTF">2019-11-20T03:20:00Z</dcterms:modified>
</cp:coreProperties>
</file>